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71717" w14:textId="3338B739" w:rsidR="005B215D" w:rsidRPr="00C57622" w:rsidRDefault="00265402" w:rsidP="004C76F7">
      <w:pPr>
        <w:pBdr>
          <w:bottom w:val="single" w:sz="4" w:space="12" w:color="auto"/>
        </w:pBdr>
        <w:spacing w:after="0" w:line="240" w:lineRule="auto"/>
        <w:jc w:val="center"/>
        <w:rPr>
          <w:rFonts w:ascii="Arial" w:hAnsi="Arial" w:cs="Arial"/>
          <w:i/>
        </w:rPr>
      </w:pPr>
      <w:r w:rsidRPr="00C57622">
        <w:rPr>
          <w:rFonts w:ascii="Arial" w:hAnsi="Arial" w:cs="Arial"/>
          <w:i/>
          <w:noProof/>
        </w:rPr>
        <mc:AlternateContent>
          <mc:Choice Requires="wps">
            <w:drawing>
              <wp:anchor distT="0" distB="0" distL="114300" distR="114300" simplePos="0" relativeHeight="251659264" behindDoc="0" locked="0" layoutInCell="1" allowOverlap="1" wp14:anchorId="21D9CB05" wp14:editId="2A926B4E">
                <wp:simplePos x="0" y="0"/>
                <wp:positionH relativeFrom="page">
                  <wp:posOffset>5676595</wp:posOffset>
                </wp:positionH>
                <wp:positionV relativeFrom="paragraph">
                  <wp:posOffset>-471576</wp:posOffset>
                </wp:positionV>
                <wp:extent cx="1938528" cy="321868"/>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938528" cy="321868"/>
                        </a:xfrm>
                        <a:prstGeom prst="rect">
                          <a:avLst/>
                        </a:prstGeom>
                        <a:noFill/>
                        <a:ln w="6350">
                          <a:noFill/>
                        </a:ln>
                      </wps:spPr>
                      <wps:txbx>
                        <w:txbxContent>
                          <w:p w14:paraId="2838D725" w14:textId="656248BA" w:rsidR="00265402" w:rsidRPr="00265402" w:rsidRDefault="00DC29CA" w:rsidP="00265402">
                            <w:pPr>
                              <w:jc w:val="center"/>
                              <w:rPr>
                                <w:rFonts w:ascii="Arial" w:hAnsi="Arial" w:cs="Arial"/>
                                <w:i/>
                                <w:sz w:val="18"/>
                              </w:rPr>
                            </w:pPr>
                            <w:r>
                              <w:rPr>
                                <w:rFonts w:ascii="Arial" w:hAnsi="Arial" w:cs="Arial"/>
                                <w:i/>
                                <w:sz w:val="18"/>
                              </w:rPr>
                              <w:t xml:space="preserve">Updated: </w:t>
                            </w:r>
                            <w:r w:rsidR="00450FD7">
                              <w:rPr>
                                <w:rFonts w:ascii="Arial" w:hAnsi="Arial" w:cs="Arial"/>
                                <w:i/>
                                <w:sz w:val="18"/>
                              </w:rPr>
                              <w:t>September 1</w:t>
                            </w:r>
                            <w:r w:rsidR="00E82BC8">
                              <w:rPr>
                                <w:rFonts w:ascii="Arial" w:hAnsi="Arial" w:cs="Arial"/>
                                <w:i/>
                                <w:sz w:val="18"/>
                              </w:rPr>
                              <w:t>,</w:t>
                            </w:r>
                            <w:r w:rsidR="00455DCC">
                              <w:rPr>
                                <w:rFonts w:ascii="Arial" w:hAnsi="Arial" w:cs="Arial"/>
                                <w:i/>
                                <w:sz w:val="18"/>
                              </w:rPr>
                              <w:t xml:space="preserve"> 202</w:t>
                            </w:r>
                            <w:r w:rsidR="00DF6377">
                              <w:rPr>
                                <w:rFonts w:ascii="Arial" w:hAnsi="Arial" w:cs="Arial"/>
                                <w:i/>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9CB05" id="_x0000_t202" coordsize="21600,21600" o:spt="202" path="m,l,21600r21600,l21600,xe">
                <v:stroke joinstyle="miter"/>
                <v:path gradientshapeok="t" o:connecttype="rect"/>
              </v:shapetype>
              <v:shape id="Text Box 1" o:spid="_x0000_s1026" type="#_x0000_t202" style="position:absolute;left:0;text-align:left;margin-left:447pt;margin-top:-37.15pt;width:152.65pt;height:2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" filled="f" stroked="f" strokeweight=".5pt">
                <v:textbox>
                  <w:txbxContent>
                    <w:p w14:paraId="2838D725" w14:textId="656248BA" w:rsidR="00265402" w:rsidRPr="00265402" w:rsidRDefault="00DC29CA" w:rsidP="00265402">
                      <w:pPr>
                        <w:jc w:val="center"/>
                        <w:rPr>
                          <w:rFonts w:ascii="Arial" w:hAnsi="Arial" w:cs="Arial"/>
                          <w:i/>
                          <w:sz w:val="18"/>
                        </w:rPr>
                      </w:pPr>
                      <w:r>
                        <w:rPr>
                          <w:rFonts w:ascii="Arial" w:hAnsi="Arial" w:cs="Arial"/>
                          <w:i/>
                          <w:sz w:val="18"/>
                        </w:rPr>
                        <w:t xml:space="preserve">Updated: </w:t>
                      </w:r>
                      <w:r w:rsidR="00450FD7">
                        <w:rPr>
                          <w:rFonts w:ascii="Arial" w:hAnsi="Arial" w:cs="Arial"/>
                          <w:i/>
                          <w:sz w:val="18"/>
                        </w:rPr>
                        <w:t>September 1</w:t>
                      </w:r>
                      <w:r w:rsidR="00E82BC8">
                        <w:rPr>
                          <w:rFonts w:ascii="Arial" w:hAnsi="Arial" w:cs="Arial"/>
                          <w:i/>
                          <w:sz w:val="18"/>
                        </w:rPr>
                        <w:t>,</w:t>
                      </w:r>
                      <w:r w:rsidR="00455DCC">
                        <w:rPr>
                          <w:rFonts w:ascii="Arial" w:hAnsi="Arial" w:cs="Arial"/>
                          <w:i/>
                          <w:sz w:val="18"/>
                        </w:rPr>
                        <w:t xml:space="preserve"> 202</w:t>
                      </w:r>
                      <w:r w:rsidR="00DF6377">
                        <w:rPr>
                          <w:rFonts w:ascii="Arial" w:hAnsi="Arial" w:cs="Arial"/>
                          <w:i/>
                          <w:sz w:val="18"/>
                        </w:rPr>
                        <w:t>1</w:t>
                      </w:r>
                    </w:p>
                  </w:txbxContent>
                </v:textbox>
                <w10:wrap anchorx="page"/>
              </v:shape>
            </w:pict>
          </mc:Fallback>
        </mc:AlternateContent>
      </w:r>
      <w:r w:rsidR="00455EC6" w:rsidRPr="00C57622">
        <w:rPr>
          <w:rFonts w:ascii="Arial" w:hAnsi="Arial" w:cs="Arial"/>
          <w:i/>
        </w:rPr>
        <w:t>CURRICULUM VITAE</w:t>
      </w:r>
    </w:p>
    <w:p w14:paraId="242A8183" w14:textId="77777777" w:rsidR="00601DF0" w:rsidRPr="000F1EAF" w:rsidRDefault="00601DF0" w:rsidP="004C76F7">
      <w:pPr>
        <w:spacing w:after="0" w:line="240" w:lineRule="auto"/>
        <w:jc w:val="center"/>
        <w:rPr>
          <w:rFonts w:ascii="Arial" w:hAnsi="Arial" w:cs="Arial"/>
          <w:i/>
          <w:szCs w:val="32"/>
        </w:rPr>
      </w:pPr>
    </w:p>
    <w:p w14:paraId="46079BCE" w14:textId="1AC8B510" w:rsidR="00922224" w:rsidRPr="000F1EAF" w:rsidRDefault="00660133" w:rsidP="004C76F7">
      <w:pPr>
        <w:spacing w:after="120" w:line="240" w:lineRule="auto"/>
        <w:jc w:val="center"/>
        <w:rPr>
          <w:rFonts w:ascii="Arial" w:hAnsi="Arial" w:cs="Arial"/>
          <w:sz w:val="28"/>
        </w:rPr>
      </w:pPr>
      <w:r>
        <w:rPr>
          <w:rFonts w:ascii="Arial" w:hAnsi="Arial" w:cs="Arial"/>
          <w:b/>
          <w:sz w:val="28"/>
        </w:rPr>
        <w:t>Joseph M. Kindler, PhD, CTR</w:t>
      </w:r>
    </w:p>
    <w:p w14:paraId="39461EFE" w14:textId="46ADF2E6" w:rsidR="00922224" w:rsidRDefault="001A3E04" w:rsidP="00F11188">
      <w:pPr>
        <w:spacing w:after="0" w:line="240" w:lineRule="auto"/>
        <w:jc w:val="center"/>
        <w:rPr>
          <w:rFonts w:ascii="Arial" w:hAnsi="Arial" w:cs="Arial"/>
        </w:rPr>
      </w:pPr>
      <w:r>
        <w:rPr>
          <w:rFonts w:ascii="Arial" w:hAnsi="Arial" w:cs="Arial"/>
        </w:rPr>
        <w:t>The University of Georgia</w:t>
      </w:r>
    </w:p>
    <w:p w14:paraId="1A4C352D" w14:textId="79C75FD4" w:rsidR="001A3E04" w:rsidRDefault="001A3E04" w:rsidP="00F11188">
      <w:pPr>
        <w:spacing w:after="0" w:line="240" w:lineRule="auto"/>
        <w:jc w:val="center"/>
        <w:rPr>
          <w:rFonts w:ascii="Arial" w:hAnsi="Arial" w:cs="Arial"/>
        </w:rPr>
      </w:pPr>
      <w:r>
        <w:rPr>
          <w:rFonts w:ascii="Arial" w:hAnsi="Arial" w:cs="Arial"/>
        </w:rPr>
        <w:t xml:space="preserve">Department of </w:t>
      </w:r>
      <w:r w:rsidR="00C80954">
        <w:rPr>
          <w:rFonts w:ascii="Arial" w:hAnsi="Arial" w:cs="Arial"/>
        </w:rPr>
        <w:t>Nutritional Sciences</w:t>
      </w:r>
    </w:p>
    <w:p w14:paraId="1689EEF0" w14:textId="6973F976" w:rsidR="001A3E04" w:rsidRDefault="00F11188" w:rsidP="00F11188">
      <w:pPr>
        <w:spacing w:after="0" w:line="240" w:lineRule="auto"/>
        <w:jc w:val="center"/>
        <w:rPr>
          <w:rFonts w:ascii="Arial" w:hAnsi="Arial" w:cs="Arial"/>
        </w:rPr>
      </w:pPr>
      <w:r>
        <w:rPr>
          <w:rFonts w:ascii="Arial" w:hAnsi="Arial" w:cs="Arial"/>
        </w:rPr>
        <w:t>281 Dawson Hall</w:t>
      </w:r>
    </w:p>
    <w:p w14:paraId="2136104A" w14:textId="7512ED2A" w:rsidR="00F11188" w:rsidRDefault="00F11188" w:rsidP="00F11188">
      <w:pPr>
        <w:spacing w:after="0" w:line="240" w:lineRule="auto"/>
        <w:jc w:val="center"/>
        <w:rPr>
          <w:rFonts w:ascii="Arial" w:hAnsi="Arial" w:cs="Arial"/>
        </w:rPr>
      </w:pPr>
      <w:r>
        <w:rPr>
          <w:rFonts w:ascii="Arial" w:hAnsi="Arial" w:cs="Arial"/>
        </w:rPr>
        <w:t>305 Sanford Drive</w:t>
      </w:r>
    </w:p>
    <w:p w14:paraId="72215CF7" w14:textId="51776C7E" w:rsidR="00F11188" w:rsidRPr="000F1EAF" w:rsidRDefault="00F11188" w:rsidP="004C76F7">
      <w:pPr>
        <w:spacing w:after="120" w:line="240" w:lineRule="auto"/>
        <w:jc w:val="center"/>
        <w:rPr>
          <w:rFonts w:ascii="Arial" w:hAnsi="Arial" w:cs="Arial"/>
        </w:rPr>
      </w:pPr>
      <w:r>
        <w:rPr>
          <w:rFonts w:ascii="Arial" w:hAnsi="Arial" w:cs="Arial"/>
        </w:rPr>
        <w:t>Athens GA, 30602</w:t>
      </w:r>
    </w:p>
    <w:p w14:paraId="7693E399" w14:textId="57F0E768" w:rsidR="00AC77C4" w:rsidRPr="00F11188" w:rsidRDefault="00F11188" w:rsidP="00E350C6">
      <w:pPr>
        <w:spacing w:after="0" w:line="240" w:lineRule="auto"/>
        <w:jc w:val="center"/>
        <w:rPr>
          <w:rFonts w:ascii="Arial" w:hAnsi="Arial" w:cs="Arial"/>
        </w:rPr>
      </w:pPr>
      <w:r>
        <w:rPr>
          <w:rFonts w:ascii="Arial" w:hAnsi="Arial" w:cs="Arial"/>
        </w:rPr>
        <w:t>j</w:t>
      </w:r>
      <w:r w:rsidRPr="00F11188">
        <w:rPr>
          <w:rFonts w:ascii="Arial" w:hAnsi="Arial" w:cs="Arial"/>
        </w:rPr>
        <w:t>mk5485@uga.edu</w:t>
      </w:r>
    </w:p>
    <w:p w14:paraId="0A2C61DA" w14:textId="5BE9E309" w:rsidR="00E350C6" w:rsidRPr="00F11188" w:rsidRDefault="00E350C6" w:rsidP="00E350C6">
      <w:pPr>
        <w:spacing w:after="240" w:line="240" w:lineRule="auto"/>
        <w:jc w:val="center"/>
        <w:rPr>
          <w:rFonts w:ascii="Arial" w:hAnsi="Arial" w:cs="Arial"/>
        </w:rPr>
      </w:pPr>
      <w:r w:rsidRPr="00F11188">
        <w:rPr>
          <w:rFonts w:ascii="Arial" w:hAnsi="Arial" w:cs="Arial"/>
        </w:rPr>
        <w:t>717-798-0776 (cell)</w:t>
      </w:r>
    </w:p>
    <w:p w14:paraId="663D04CD" w14:textId="099F09C1" w:rsidR="00E83AE2" w:rsidRPr="000F1EAF" w:rsidRDefault="008C319F"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 xml:space="preserve">ACADEMIC </w:t>
      </w:r>
      <w:r w:rsidR="00A47C94" w:rsidRPr="000F1EAF">
        <w:rPr>
          <w:rFonts w:ascii="Arial" w:hAnsi="Arial" w:cs="Arial"/>
          <w:b/>
        </w:rPr>
        <w:t>POSITIONS</w:t>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p>
    <w:p w14:paraId="7460A97D" w14:textId="49D2D15B" w:rsidR="00E61048" w:rsidRDefault="00E61048" w:rsidP="00455DCC">
      <w:pPr>
        <w:spacing w:after="0" w:line="240" w:lineRule="auto"/>
        <w:ind w:left="1440" w:hanging="1440"/>
        <w:jc w:val="both"/>
        <w:rPr>
          <w:rFonts w:ascii="Arial" w:hAnsi="Arial" w:cs="Arial"/>
        </w:rPr>
      </w:pPr>
      <w:r>
        <w:rPr>
          <w:rFonts w:ascii="Arial" w:hAnsi="Arial" w:cs="Arial"/>
        </w:rPr>
        <w:t>2020-</w:t>
      </w:r>
      <w:r>
        <w:rPr>
          <w:rFonts w:ascii="Arial" w:hAnsi="Arial" w:cs="Arial"/>
        </w:rPr>
        <w:tab/>
        <w:t xml:space="preserve">The University of Georgia, Department of </w:t>
      </w:r>
      <w:r w:rsidR="00C80954">
        <w:rPr>
          <w:rFonts w:ascii="Arial" w:hAnsi="Arial" w:cs="Arial"/>
        </w:rPr>
        <w:t>Nutritional Sciences</w:t>
      </w:r>
    </w:p>
    <w:p w14:paraId="53CF3745" w14:textId="49EA80BD" w:rsidR="00E61048" w:rsidRDefault="00E61048" w:rsidP="00E61048">
      <w:pPr>
        <w:spacing w:after="120" w:line="240" w:lineRule="auto"/>
        <w:ind w:left="1440" w:hanging="1440"/>
        <w:jc w:val="both"/>
        <w:rPr>
          <w:rFonts w:ascii="Arial" w:hAnsi="Arial" w:cs="Arial"/>
        </w:rPr>
      </w:pPr>
      <w:r>
        <w:rPr>
          <w:rFonts w:ascii="Arial" w:hAnsi="Arial" w:cs="Arial"/>
        </w:rPr>
        <w:tab/>
        <w:t>Assistant Professor</w:t>
      </w:r>
    </w:p>
    <w:p w14:paraId="28F0BF9E" w14:textId="26219C1E" w:rsidR="00455DCC" w:rsidRDefault="00455DCC" w:rsidP="00455DCC">
      <w:pPr>
        <w:spacing w:after="0" w:line="240" w:lineRule="auto"/>
        <w:ind w:left="1440" w:hanging="1440"/>
        <w:jc w:val="both"/>
        <w:rPr>
          <w:rFonts w:ascii="Arial" w:hAnsi="Arial" w:cs="Arial"/>
        </w:rPr>
      </w:pPr>
      <w:r>
        <w:rPr>
          <w:rFonts w:ascii="Arial" w:hAnsi="Arial" w:cs="Arial"/>
        </w:rPr>
        <w:t>2019-</w:t>
      </w:r>
      <w:r w:rsidR="00E61048">
        <w:rPr>
          <w:rFonts w:ascii="Arial" w:hAnsi="Arial" w:cs="Arial"/>
        </w:rPr>
        <w:t>2020</w:t>
      </w:r>
      <w:r>
        <w:rPr>
          <w:rFonts w:ascii="Arial" w:hAnsi="Arial" w:cs="Arial"/>
        </w:rPr>
        <w:tab/>
      </w:r>
      <w:r w:rsidRPr="000F1EAF">
        <w:rPr>
          <w:rFonts w:ascii="Arial" w:hAnsi="Arial" w:cs="Arial"/>
        </w:rPr>
        <w:t>Children’s Hospital of Philadelphia</w:t>
      </w:r>
      <w:r>
        <w:rPr>
          <w:rFonts w:ascii="Arial" w:hAnsi="Arial" w:cs="Arial"/>
        </w:rPr>
        <w:t xml:space="preserve">, </w:t>
      </w:r>
      <w:r w:rsidRPr="000F1EAF">
        <w:rPr>
          <w:rFonts w:ascii="Arial" w:hAnsi="Arial" w:cs="Arial"/>
        </w:rPr>
        <w:t xml:space="preserve">Department of Pediatrics, Division of </w:t>
      </w:r>
      <w:r>
        <w:rPr>
          <w:rFonts w:ascii="Arial" w:hAnsi="Arial" w:cs="Arial"/>
        </w:rPr>
        <w:t>Adolescent Medicine</w:t>
      </w:r>
      <w:r w:rsidR="00E61048">
        <w:rPr>
          <w:rFonts w:ascii="Arial" w:hAnsi="Arial" w:cs="Arial"/>
        </w:rPr>
        <w:t>,</w:t>
      </w:r>
    </w:p>
    <w:p w14:paraId="36F3DF14" w14:textId="77777777" w:rsidR="00455DCC" w:rsidRDefault="00455DCC" w:rsidP="00455DCC">
      <w:pPr>
        <w:spacing w:after="120" w:line="240" w:lineRule="auto"/>
        <w:ind w:left="1440"/>
        <w:jc w:val="both"/>
        <w:rPr>
          <w:rFonts w:ascii="Arial" w:hAnsi="Arial" w:cs="Arial"/>
        </w:rPr>
      </w:pPr>
      <w:r>
        <w:rPr>
          <w:rFonts w:ascii="Arial" w:hAnsi="Arial" w:cs="Arial"/>
        </w:rPr>
        <w:t>Nutrition Fellow</w:t>
      </w:r>
    </w:p>
    <w:p w14:paraId="3FA0D53E" w14:textId="6E2D73CC" w:rsidR="000F1EAF" w:rsidRDefault="0036655E" w:rsidP="00B05BFF">
      <w:pPr>
        <w:spacing w:after="0" w:line="240" w:lineRule="auto"/>
        <w:ind w:left="1440" w:hanging="1440"/>
        <w:jc w:val="both"/>
        <w:rPr>
          <w:rFonts w:ascii="Arial" w:hAnsi="Arial" w:cs="Arial"/>
        </w:rPr>
      </w:pPr>
      <w:r w:rsidRPr="000F1EAF">
        <w:rPr>
          <w:rFonts w:ascii="Arial" w:hAnsi="Arial" w:cs="Arial"/>
        </w:rPr>
        <w:t>2018-</w:t>
      </w:r>
      <w:r w:rsidR="00E61048">
        <w:rPr>
          <w:rFonts w:ascii="Arial" w:hAnsi="Arial" w:cs="Arial"/>
        </w:rPr>
        <w:t>2020</w:t>
      </w:r>
      <w:r w:rsidR="006B15DC" w:rsidRPr="000F1EAF">
        <w:rPr>
          <w:rFonts w:ascii="Arial" w:hAnsi="Arial" w:cs="Arial"/>
        </w:rPr>
        <w:tab/>
      </w:r>
      <w:r w:rsidR="000F1EAF" w:rsidRPr="000F1EAF">
        <w:rPr>
          <w:rFonts w:ascii="Arial" w:hAnsi="Arial" w:cs="Arial"/>
        </w:rPr>
        <w:t>The Children’s Hospital of Philadelphia</w:t>
      </w:r>
      <w:r w:rsidR="000F1EAF">
        <w:rPr>
          <w:rFonts w:ascii="Arial" w:hAnsi="Arial" w:cs="Arial"/>
        </w:rPr>
        <w:t xml:space="preserve">, </w:t>
      </w:r>
      <w:r w:rsidR="000F1EAF" w:rsidRPr="000F1EAF">
        <w:rPr>
          <w:rFonts w:ascii="Arial" w:hAnsi="Arial" w:cs="Arial"/>
        </w:rPr>
        <w:t>Department of Pediatrics, Division of Gastroenterology, Hepatology, and Nutrition</w:t>
      </w:r>
    </w:p>
    <w:p w14:paraId="09D00F31" w14:textId="28BA49FF" w:rsidR="006B15DC" w:rsidRPr="000F1EAF" w:rsidRDefault="004C76F7" w:rsidP="00B05BFF">
      <w:pPr>
        <w:spacing w:after="120" w:line="240" w:lineRule="auto"/>
        <w:ind w:left="1440"/>
        <w:jc w:val="both"/>
        <w:rPr>
          <w:rFonts w:ascii="Arial" w:hAnsi="Arial" w:cs="Arial"/>
        </w:rPr>
      </w:pPr>
      <w:r w:rsidRPr="000F1EAF">
        <w:rPr>
          <w:rFonts w:ascii="Arial" w:hAnsi="Arial" w:cs="Arial"/>
        </w:rPr>
        <w:t xml:space="preserve">Research </w:t>
      </w:r>
      <w:r w:rsidR="00073920" w:rsidRPr="000F1EAF">
        <w:rPr>
          <w:rFonts w:ascii="Arial" w:hAnsi="Arial" w:cs="Arial"/>
        </w:rPr>
        <w:t>Postd</w:t>
      </w:r>
      <w:r w:rsidR="000F1EAF">
        <w:rPr>
          <w:rFonts w:ascii="Arial" w:hAnsi="Arial" w:cs="Arial"/>
        </w:rPr>
        <w:t>octoral Fellow</w:t>
      </w:r>
    </w:p>
    <w:p w14:paraId="0DE39043" w14:textId="0D904F02" w:rsidR="006B15DC" w:rsidRDefault="006B15DC" w:rsidP="00B05BFF">
      <w:pPr>
        <w:spacing w:after="0" w:line="240" w:lineRule="auto"/>
        <w:jc w:val="both"/>
        <w:rPr>
          <w:rFonts w:ascii="Arial" w:hAnsi="Arial" w:cs="Arial"/>
        </w:rPr>
      </w:pPr>
      <w:r w:rsidRPr="000F1EAF">
        <w:rPr>
          <w:rFonts w:ascii="Arial" w:hAnsi="Arial" w:cs="Arial"/>
        </w:rPr>
        <w:t>2017-2018</w:t>
      </w:r>
      <w:r w:rsidRPr="000F1EAF">
        <w:rPr>
          <w:rFonts w:ascii="Arial" w:hAnsi="Arial" w:cs="Arial"/>
        </w:rPr>
        <w:tab/>
      </w:r>
      <w:r w:rsidR="000F1EAF">
        <w:rPr>
          <w:rFonts w:ascii="Arial" w:hAnsi="Arial" w:cs="Arial"/>
        </w:rPr>
        <w:t xml:space="preserve">Purdue University, </w:t>
      </w:r>
      <w:r w:rsidRPr="000F1EAF">
        <w:rPr>
          <w:rFonts w:ascii="Arial" w:hAnsi="Arial" w:cs="Arial"/>
        </w:rPr>
        <w:t>Department of Nutrition Science</w:t>
      </w:r>
    </w:p>
    <w:p w14:paraId="7433C482" w14:textId="2ECE03FA" w:rsidR="000F1EAF" w:rsidRPr="000F1EAF" w:rsidRDefault="000F1EAF" w:rsidP="00B05BFF">
      <w:pPr>
        <w:spacing w:after="120" w:line="240" w:lineRule="auto"/>
        <w:ind w:left="720" w:firstLine="720"/>
        <w:jc w:val="both"/>
        <w:rPr>
          <w:rFonts w:ascii="Arial" w:hAnsi="Arial" w:cs="Arial"/>
        </w:rPr>
      </w:pPr>
      <w:r w:rsidRPr="000F1EAF">
        <w:rPr>
          <w:rFonts w:ascii="Arial" w:hAnsi="Arial" w:cs="Arial"/>
        </w:rPr>
        <w:t>P</w:t>
      </w:r>
      <w:r w:rsidR="00B26139">
        <w:rPr>
          <w:rFonts w:ascii="Arial" w:hAnsi="Arial" w:cs="Arial"/>
        </w:rPr>
        <w:t>ost-Doctoral Research Associate</w:t>
      </w:r>
    </w:p>
    <w:p w14:paraId="7FEEE324" w14:textId="2C28607C" w:rsidR="000F1EAF" w:rsidRDefault="00C13FC3" w:rsidP="00B05BFF">
      <w:pPr>
        <w:spacing w:after="0" w:line="240" w:lineRule="auto"/>
        <w:ind w:left="1440" w:hanging="1440"/>
        <w:jc w:val="both"/>
        <w:rPr>
          <w:rFonts w:ascii="Arial" w:hAnsi="Arial" w:cs="Arial"/>
        </w:rPr>
      </w:pPr>
      <w:r w:rsidRPr="000F1EAF">
        <w:rPr>
          <w:rFonts w:ascii="Arial" w:hAnsi="Arial" w:cs="Arial"/>
        </w:rPr>
        <w:t>2012</w:t>
      </w:r>
      <w:r w:rsidR="009D47EA" w:rsidRPr="000F1EAF">
        <w:rPr>
          <w:rFonts w:ascii="Arial" w:hAnsi="Arial" w:cs="Arial"/>
        </w:rPr>
        <w:t>–</w:t>
      </w:r>
      <w:r w:rsidR="006B15DC" w:rsidRPr="000F1EAF">
        <w:rPr>
          <w:rFonts w:ascii="Arial" w:hAnsi="Arial" w:cs="Arial"/>
        </w:rPr>
        <w:t>2017</w:t>
      </w:r>
      <w:r w:rsidR="006B15DC" w:rsidRPr="000F1EAF">
        <w:rPr>
          <w:rFonts w:ascii="Arial" w:hAnsi="Arial" w:cs="Arial"/>
        </w:rPr>
        <w:tab/>
      </w:r>
      <w:r w:rsidR="000F1EAF" w:rsidRPr="000F1EAF">
        <w:rPr>
          <w:rFonts w:ascii="Arial" w:hAnsi="Arial" w:cs="Arial"/>
        </w:rPr>
        <w:t>The University of Georgia, De</w:t>
      </w:r>
      <w:r w:rsidR="000F1EAF">
        <w:rPr>
          <w:rFonts w:ascii="Arial" w:hAnsi="Arial" w:cs="Arial"/>
        </w:rPr>
        <w:t>partment of Foods and Nutrition</w:t>
      </w:r>
    </w:p>
    <w:p w14:paraId="6E221C6D" w14:textId="166546C8" w:rsidR="006B15DC" w:rsidRPr="000F1EAF" w:rsidRDefault="009D47EA" w:rsidP="00B05BFF">
      <w:pPr>
        <w:spacing w:after="120" w:line="240" w:lineRule="auto"/>
        <w:ind w:left="1440"/>
        <w:jc w:val="both"/>
        <w:rPr>
          <w:rFonts w:ascii="Arial" w:hAnsi="Arial" w:cs="Arial"/>
        </w:rPr>
      </w:pPr>
      <w:r w:rsidRPr="000F1EAF">
        <w:rPr>
          <w:rFonts w:ascii="Arial" w:hAnsi="Arial" w:cs="Arial"/>
        </w:rPr>
        <w:t>Graduate Research</w:t>
      </w:r>
      <w:r w:rsidR="000F1EAF">
        <w:rPr>
          <w:rFonts w:ascii="Arial" w:hAnsi="Arial" w:cs="Arial"/>
        </w:rPr>
        <w:t xml:space="preserve"> and </w:t>
      </w:r>
      <w:r w:rsidR="00CD7AF3" w:rsidRPr="000F1EAF">
        <w:rPr>
          <w:rFonts w:ascii="Arial" w:hAnsi="Arial" w:cs="Arial"/>
        </w:rPr>
        <w:t>Teaching</w:t>
      </w:r>
      <w:r w:rsidRPr="000F1EAF">
        <w:rPr>
          <w:rFonts w:ascii="Arial" w:hAnsi="Arial" w:cs="Arial"/>
        </w:rPr>
        <w:t xml:space="preserve"> Assistant </w:t>
      </w:r>
    </w:p>
    <w:p w14:paraId="773A3A57" w14:textId="77777777" w:rsidR="000F1EAF" w:rsidRDefault="00C13FC3" w:rsidP="00B05BFF">
      <w:pPr>
        <w:spacing w:after="0" w:line="240" w:lineRule="auto"/>
        <w:ind w:left="1440" w:hanging="1440"/>
        <w:jc w:val="both"/>
        <w:rPr>
          <w:rFonts w:ascii="Arial" w:hAnsi="Arial" w:cs="Arial"/>
        </w:rPr>
      </w:pPr>
      <w:r w:rsidRPr="000F1EAF">
        <w:rPr>
          <w:rFonts w:ascii="Arial" w:hAnsi="Arial" w:cs="Arial"/>
        </w:rPr>
        <w:t>2010</w:t>
      </w:r>
      <w:r w:rsidR="00826CF9" w:rsidRPr="000F1EAF">
        <w:rPr>
          <w:rFonts w:ascii="Arial" w:hAnsi="Arial" w:cs="Arial"/>
        </w:rPr>
        <w:t>–2012</w:t>
      </w:r>
      <w:r w:rsidR="006B15DC" w:rsidRPr="000F1EAF">
        <w:rPr>
          <w:rFonts w:ascii="Arial" w:hAnsi="Arial" w:cs="Arial"/>
        </w:rPr>
        <w:tab/>
      </w:r>
      <w:r w:rsidR="000F1EAF" w:rsidRPr="000F1EAF">
        <w:rPr>
          <w:rFonts w:ascii="Arial" w:hAnsi="Arial" w:cs="Arial"/>
        </w:rPr>
        <w:t>The Pennsylvania State University</w:t>
      </w:r>
      <w:r w:rsidR="000F1EAF">
        <w:rPr>
          <w:rFonts w:ascii="Arial" w:hAnsi="Arial" w:cs="Arial"/>
        </w:rPr>
        <w:t xml:space="preserve">, </w:t>
      </w:r>
      <w:r w:rsidR="000F1EAF" w:rsidRPr="000F1EAF">
        <w:rPr>
          <w:rFonts w:ascii="Arial" w:hAnsi="Arial" w:cs="Arial"/>
        </w:rPr>
        <w:t>Department of Kinesiology</w:t>
      </w:r>
    </w:p>
    <w:p w14:paraId="62A1DC78" w14:textId="03532F92" w:rsidR="00AC77C4" w:rsidRPr="000F1EAF" w:rsidRDefault="00826CF9" w:rsidP="00B05BFF">
      <w:pPr>
        <w:spacing w:after="120" w:line="240" w:lineRule="auto"/>
        <w:ind w:left="1440"/>
        <w:jc w:val="both"/>
        <w:rPr>
          <w:rFonts w:ascii="Arial" w:hAnsi="Arial" w:cs="Arial"/>
        </w:rPr>
      </w:pPr>
      <w:r w:rsidRPr="000F1EAF">
        <w:rPr>
          <w:rFonts w:ascii="Arial" w:hAnsi="Arial" w:cs="Arial"/>
        </w:rPr>
        <w:t>U</w:t>
      </w:r>
      <w:r w:rsidR="000F1EAF">
        <w:rPr>
          <w:rFonts w:ascii="Arial" w:hAnsi="Arial" w:cs="Arial"/>
        </w:rPr>
        <w:t>ndergraduate Research Assistant</w:t>
      </w:r>
    </w:p>
    <w:p w14:paraId="62483C96" w14:textId="6555FA9D" w:rsidR="006B15DC" w:rsidRPr="000F1EAF" w:rsidRDefault="006B15DC"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EDUCATION</w:t>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p>
    <w:p w14:paraId="23C70390" w14:textId="5E48A1AF" w:rsidR="00FF0A0B" w:rsidRDefault="00FF0A0B" w:rsidP="004C76F7">
      <w:pPr>
        <w:spacing w:after="0" w:line="240" w:lineRule="auto"/>
        <w:jc w:val="both"/>
        <w:rPr>
          <w:rFonts w:ascii="Arial" w:hAnsi="Arial" w:cs="Arial"/>
        </w:rPr>
      </w:pPr>
      <w:r>
        <w:rPr>
          <w:rFonts w:ascii="Arial" w:hAnsi="Arial" w:cs="Arial"/>
        </w:rPr>
        <w:t>2019-</w:t>
      </w:r>
      <w:r w:rsidR="00E61048">
        <w:rPr>
          <w:rFonts w:ascii="Arial" w:hAnsi="Arial" w:cs="Arial"/>
        </w:rPr>
        <w:t>2020</w:t>
      </w:r>
      <w:r>
        <w:rPr>
          <w:rFonts w:ascii="Arial" w:hAnsi="Arial" w:cs="Arial"/>
        </w:rPr>
        <w:tab/>
        <w:t>The Children’s Hospital of Philadelphia, Philadelphia, Pennsylvania, USA</w:t>
      </w:r>
    </w:p>
    <w:p w14:paraId="036ABE79" w14:textId="75EC6973" w:rsidR="00FF0A0B" w:rsidRDefault="00E350C6" w:rsidP="004C76F7">
      <w:pPr>
        <w:spacing w:after="0" w:line="240" w:lineRule="auto"/>
        <w:jc w:val="both"/>
        <w:rPr>
          <w:rFonts w:ascii="Arial" w:hAnsi="Arial" w:cs="Arial"/>
        </w:rPr>
      </w:pPr>
      <w:r>
        <w:rPr>
          <w:rFonts w:ascii="Arial" w:hAnsi="Arial" w:cs="Arial"/>
        </w:rPr>
        <w:tab/>
      </w:r>
      <w:r>
        <w:rPr>
          <w:rFonts w:ascii="Arial" w:hAnsi="Arial" w:cs="Arial"/>
        </w:rPr>
        <w:tab/>
        <w:t xml:space="preserve">Nutrition Fellow, </w:t>
      </w:r>
      <w:r w:rsidR="00F5366B">
        <w:rPr>
          <w:rFonts w:ascii="Arial" w:hAnsi="Arial" w:cs="Arial"/>
        </w:rPr>
        <w:t xml:space="preserve">Leadership Education in Adolescent Health Program </w:t>
      </w:r>
      <w:r w:rsidR="00FF0A0B">
        <w:rPr>
          <w:rFonts w:ascii="Arial" w:hAnsi="Arial" w:cs="Arial"/>
        </w:rPr>
        <w:t>(non-degree)</w:t>
      </w:r>
    </w:p>
    <w:p w14:paraId="5381FA84" w14:textId="572B970C" w:rsidR="00FF0A0B" w:rsidRDefault="00FF0A0B" w:rsidP="00712301">
      <w:pPr>
        <w:spacing w:after="0" w:line="240" w:lineRule="auto"/>
        <w:ind w:left="1440"/>
        <w:jc w:val="both"/>
        <w:rPr>
          <w:rFonts w:ascii="Arial" w:hAnsi="Arial" w:cs="Arial"/>
        </w:rPr>
      </w:pPr>
      <w:r>
        <w:rPr>
          <w:rFonts w:ascii="Arial" w:hAnsi="Arial" w:cs="Arial"/>
        </w:rPr>
        <w:t xml:space="preserve">Advisor: </w:t>
      </w:r>
      <w:r w:rsidR="000A5F8C">
        <w:rPr>
          <w:rFonts w:ascii="Arial" w:hAnsi="Arial" w:cs="Arial"/>
        </w:rPr>
        <w:t>Virginia</w:t>
      </w:r>
      <w:r>
        <w:rPr>
          <w:rFonts w:ascii="Arial" w:hAnsi="Arial" w:cs="Arial"/>
        </w:rPr>
        <w:t xml:space="preserve"> </w:t>
      </w:r>
      <w:r w:rsidR="00F5366B">
        <w:rPr>
          <w:rFonts w:ascii="Arial" w:hAnsi="Arial" w:cs="Arial"/>
        </w:rPr>
        <w:t xml:space="preserve">A. </w:t>
      </w:r>
      <w:r>
        <w:rPr>
          <w:rFonts w:ascii="Arial" w:hAnsi="Arial" w:cs="Arial"/>
        </w:rPr>
        <w:t>Stallings</w:t>
      </w:r>
      <w:r w:rsidR="00712301">
        <w:rPr>
          <w:rFonts w:ascii="Arial" w:hAnsi="Arial" w:cs="Arial"/>
        </w:rPr>
        <w:t xml:space="preserve">, M.D., Endowed Chair, </w:t>
      </w:r>
      <w:r w:rsidR="00712301" w:rsidRPr="00FF0A0B">
        <w:rPr>
          <w:rFonts w:ascii="Arial" w:hAnsi="Arial" w:cs="Arial"/>
        </w:rPr>
        <w:t>Division of Gastroenterol</w:t>
      </w:r>
      <w:r w:rsidR="00712301">
        <w:rPr>
          <w:rFonts w:ascii="Arial" w:hAnsi="Arial" w:cs="Arial"/>
        </w:rPr>
        <w:t>ogy, Hepatology, and Nutrition</w:t>
      </w:r>
    </w:p>
    <w:p w14:paraId="5072E81A" w14:textId="6E4D5D0B" w:rsidR="00FF0A0B" w:rsidRDefault="00F5366B" w:rsidP="005656AF">
      <w:pPr>
        <w:spacing w:after="120" w:line="240" w:lineRule="auto"/>
        <w:jc w:val="both"/>
        <w:rPr>
          <w:rFonts w:ascii="Arial" w:hAnsi="Arial" w:cs="Arial"/>
        </w:rPr>
      </w:pPr>
      <w:r>
        <w:rPr>
          <w:rFonts w:ascii="Arial" w:hAnsi="Arial" w:cs="Arial"/>
        </w:rPr>
        <w:tab/>
      </w:r>
      <w:r>
        <w:rPr>
          <w:rFonts w:ascii="Arial" w:hAnsi="Arial" w:cs="Arial"/>
        </w:rPr>
        <w:tab/>
        <w:t>Grade Point Average: Not applicable</w:t>
      </w:r>
    </w:p>
    <w:p w14:paraId="4F05F1CD" w14:textId="7921E123" w:rsidR="006B15DC" w:rsidRPr="000F1EAF" w:rsidRDefault="006B15DC" w:rsidP="004C76F7">
      <w:pPr>
        <w:spacing w:after="0" w:line="240" w:lineRule="auto"/>
        <w:jc w:val="both"/>
        <w:rPr>
          <w:rFonts w:ascii="Arial" w:hAnsi="Arial" w:cs="Arial"/>
        </w:rPr>
      </w:pPr>
      <w:r w:rsidRPr="000F1EAF">
        <w:rPr>
          <w:rFonts w:ascii="Arial" w:hAnsi="Arial" w:cs="Arial"/>
        </w:rPr>
        <w:t>2018-</w:t>
      </w:r>
      <w:r w:rsidR="00B26139">
        <w:rPr>
          <w:rFonts w:ascii="Arial" w:hAnsi="Arial" w:cs="Arial"/>
        </w:rPr>
        <w:t>2019</w:t>
      </w:r>
      <w:r w:rsidR="0036655E" w:rsidRPr="000F1EAF">
        <w:rPr>
          <w:rFonts w:ascii="Arial" w:hAnsi="Arial" w:cs="Arial"/>
        </w:rPr>
        <w:tab/>
      </w:r>
      <w:r w:rsidRPr="000F1EAF">
        <w:rPr>
          <w:rFonts w:ascii="Arial" w:hAnsi="Arial" w:cs="Arial"/>
        </w:rPr>
        <w:t>The University of Pennsylvania, Perelman School of Medicine, Philadelphia, Pennsylvania, USA</w:t>
      </w:r>
    </w:p>
    <w:p w14:paraId="3110279A" w14:textId="08D5AE94" w:rsidR="006B15DC" w:rsidRPr="000F1EAF" w:rsidRDefault="00E350C6" w:rsidP="004C76F7">
      <w:pPr>
        <w:spacing w:after="0" w:line="240" w:lineRule="auto"/>
        <w:jc w:val="both"/>
        <w:rPr>
          <w:rFonts w:ascii="Arial" w:hAnsi="Arial" w:cs="Arial"/>
        </w:rPr>
      </w:pPr>
      <w:r>
        <w:rPr>
          <w:rFonts w:ascii="Arial" w:hAnsi="Arial" w:cs="Arial"/>
        </w:rPr>
        <w:tab/>
      </w:r>
      <w:r>
        <w:rPr>
          <w:rFonts w:ascii="Arial" w:hAnsi="Arial" w:cs="Arial"/>
        </w:rPr>
        <w:tab/>
        <w:t xml:space="preserve">Certificate, </w:t>
      </w:r>
      <w:r w:rsidR="006B15DC" w:rsidRPr="000F1EAF">
        <w:rPr>
          <w:rFonts w:ascii="Arial" w:hAnsi="Arial" w:cs="Arial"/>
        </w:rPr>
        <w:t>Translational Research</w:t>
      </w:r>
    </w:p>
    <w:p w14:paraId="43324324" w14:textId="755E22EA" w:rsidR="007D2CC7" w:rsidRPr="00FF0A0B" w:rsidRDefault="006B15DC" w:rsidP="007D2CC7">
      <w:pPr>
        <w:spacing w:after="0" w:line="240" w:lineRule="auto"/>
        <w:ind w:left="1440"/>
        <w:jc w:val="both"/>
        <w:rPr>
          <w:rFonts w:ascii="Arial" w:hAnsi="Arial" w:cs="Arial"/>
        </w:rPr>
      </w:pPr>
      <w:r w:rsidRPr="00FF0A0B">
        <w:rPr>
          <w:rFonts w:ascii="Arial" w:hAnsi="Arial" w:cs="Arial"/>
        </w:rPr>
        <w:t xml:space="preserve">Advisor: Babette </w:t>
      </w:r>
      <w:proofErr w:type="spellStart"/>
      <w:r w:rsidRPr="00FF0A0B">
        <w:rPr>
          <w:rFonts w:ascii="Arial" w:hAnsi="Arial" w:cs="Arial"/>
        </w:rPr>
        <w:t>Ze</w:t>
      </w:r>
      <w:r w:rsidR="009B34A9" w:rsidRPr="00FF0A0B">
        <w:rPr>
          <w:rFonts w:ascii="Arial" w:hAnsi="Arial" w:cs="Arial"/>
        </w:rPr>
        <w:t>mel</w:t>
      </w:r>
      <w:proofErr w:type="spellEnd"/>
      <w:r w:rsidR="009B34A9" w:rsidRPr="00FF0A0B">
        <w:rPr>
          <w:rFonts w:ascii="Arial" w:hAnsi="Arial" w:cs="Arial"/>
        </w:rPr>
        <w:t>, Ph.D.</w:t>
      </w:r>
      <w:r w:rsidR="007114E9" w:rsidRPr="00FF0A0B">
        <w:rPr>
          <w:rFonts w:ascii="Arial" w:hAnsi="Arial" w:cs="Arial"/>
        </w:rPr>
        <w:t xml:space="preserve"> Research Professor, </w:t>
      </w:r>
      <w:r w:rsidRPr="00FF0A0B">
        <w:rPr>
          <w:rFonts w:ascii="Arial" w:hAnsi="Arial" w:cs="Arial"/>
        </w:rPr>
        <w:t>Department of Pediatrics</w:t>
      </w:r>
      <w:r w:rsidR="00712301">
        <w:rPr>
          <w:rFonts w:ascii="Arial" w:hAnsi="Arial" w:cs="Arial"/>
        </w:rPr>
        <w:t>,</w:t>
      </w:r>
      <w:r w:rsidR="007114E9" w:rsidRPr="00FF0A0B">
        <w:rPr>
          <w:rFonts w:ascii="Arial" w:hAnsi="Arial" w:cs="Arial"/>
        </w:rPr>
        <w:t xml:space="preserve"> Division of Gastroenterology, Hepatology, and Nutrition</w:t>
      </w:r>
    </w:p>
    <w:p w14:paraId="3878FCA8" w14:textId="79BC9E53" w:rsidR="007D2CC7" w:rsidRPr="00FC2F49" w:rsidRDefault="007D2CC7" w:rsidP="007D2CC7">
      <w:pPr>
        <w:spacing w:after="120" w:line="240" w:lineRule="auto"/>
        <w:ind w:left="1440"/>
        <w:jc w:val="both"/>
        <w:rPr>
          <w:rFonts w:ascii="Arial" w:hAnsi="Arial" w:cs="Arial"/>
        </w:rPr>
      </w:pPr>
      <w:r w:rsidRPr="00FC2F49">
        <w:rPr>
          <w:rFonts w:ascii="Arial" w:hAnsi="Arial" w:cs="Arial"/>
        </w:rPr>
        <w:t>Grade Point Average: 3.85</w:t>
      </w:r>
    </w:p>
    <w:p w14:paraId="08492581" w14:textId="77777777" w:rsidR="006B15DC" w:rsidRPr="000F1EAF" w:rsidRDefault="006B15DC" w:rsidP="004C76F7">
      <w:pPr>
        <w:spacing w:after="0" w:line="240" w:lineRule="auto"/>
        <w:jc w:val="both"/>
        <w:rPr>
          <w:rFonts w:ascii="Arial" w:hAnsi="Arial" w:cs="Arial"/>
        </w:rPr>
      </w:pPr>
      <w:r w:rsidRPr="000F1EAF">
        <w:rPr>
          <w:rFonts w:ascii="Arial" w:hAnsi="Arial" w:cs="Arial"/>
        </w:rPr>
        <w:t>2012–2017</w:t>
      </w:r>
      <w:r w:rsidRPr="000F1EAF">
        <w:rPr>
          <w:rFonts w:ascii="Arial" w:hAnsi="Arial" w:cs="Arial"/>
          <w:b/>
        </w:rPr>
        <w:tab/>
      </w:r>
      <w:r w:rsidRPr="000F1EAF">
        <w:rPr>
          <w:rFonts w:ascii="Arial" w:hAnsi="Arial" w:cs="Arial"/>
        </w:rPr>
        <w:t>The University of Georgia, Athens, Georgia, USA</w:t>
      </w:r>
    </w:p>
    <w:p w14:paraId="793085A0" w14:textId="54A78E44" w:rsidR="006B15DC" w:rsidRPr="000F1EAF" w:rsidRDefault="00E350C6" w:rsidP="004C76F7">
      <w:pPr>
        <w:spacing w:after="0" w:line="240" w:lineRule="auto"/>
        <w:ind w:left="720" w:firstLine="720"/>
        <w:jc w:val="both"/>
        <w:rPr>
          <w:rFonts w:ascii="Arial" w:hAnsi="Arial" w:cs="Arial"/>
        </w:rPr>
      </w:pPr>
      <w:r>
        <w:rPr>
          <w:rFonts w:ascii="Arial" w:hAnsi="Arial" w:cs="Arial"/>
        </w:rPr>
        <w:t xml:space="preserve">Doctor of Philosophy, </w:t>
      </w:r>
      <w:r w:rsidR="006B15DC" w:rsidRPr="000F1EAF">
        <w:rPr>
          <w:rFonts w:ascii="Arial" w:hAnsi="Arial" w:cs="Arial"/>
        </w:rPr>
        <w:t>Fo</w:t>
      </w:r>
      <w:r>
        <w:rPr>
          <w:rFonts w:ascii="Arial" w:hAnsi="Arial" w:cs="Arial"/>
        </w:rPr>
        <w:t>ods and Nutrition</w:t>
      </w:r>
    </w:p>
    <w:p w14:paraId="55833B11" w14:textId="7D6F5769" w:rsidR="006B15DC" w:rsidRPr="00FC2F49" w:rsidRDefault="006B15DC" w:rsidP="004C76F7">
      <w:pPr>
        <w:spacing w:after="0" w:line="240" w:lineRule="auto"/>
        <w:ind w:left="720" w:firstLine="720"/>
        <w:jc w:val="both"/>
        <w:rPr>
          <w:rFonts w:ascii="Arial" w:hAnsi="Arial" w:cs="Arial"/>
        </w:rPr>
      </w:pPr>
      <w:r w:rsidRPr="00FC2F49">
        <w:rPr>
          <w:rFonts w:ascii="Arial" w:hAnsi="Arial" w:cs="Arial"/>
        </w:rPr>
        <w:t>Advisor: Richard Lewis, Ph.D., Professor, Department of Foods and Nutrition</w:t>
      </w:r>
    </w:p>
    <w:p w14:paraId="267DE367" w14:textId="77777777" w:rsidR="006B15DC" w:rsidRPr="000F1EAF" w:rsidRDefault="006B15DC" w:rsidP="00DE525F">
      <w:pPr>
        <w:spacing w:after="0" w:line="240" w:lineRule="auto"/>
        <w:ind w:left="1440"/>
        <w:jc w:val="both"/>
        <w:rPr>
          <w:rFonts w:ascii="Arial" w:hAnsi="Arial" w:cs="Arial"/>
        </w:rPr>
      </w:pPr>
      <w:r w:rsidRPr="00FC2F49">
        <w:rPr>
          <w:rFonts w:ascii="Arial" w:hAnsi="Arial" w:cs="Arial"/>
        </w:rPr>
        <w:t>Dissertation</w:t>
      </w:r>
      <w:r w:rsidRPr="000F1EAF">
        <w:rPr>
          <w:rFonts w:ascii="Arial" w:hAnsi="Arial" w:cs="Arial"/>
          <w:i/>
        </w:rPr>
        <w:t>:</w:t>
      </w:r>
      <w:r w:rsidRPr="000F1EAF">
        <w:rPr>
          <w:rFonts w:ascii="Arial" w:hAnsi="Arial" w:cs="Arial"/>
        </w:rPr>
        <w:t xml:space="preserve"> Insulin resistance, insulin-like growth factor-I, and pediatric musculoskeletal development</w:t>
      </w:r>
    </w:p>
    <w:p w14:paraId="2BB02C06" w14:textId="032C8661" w:rsidR="006B15DC" w:rsidRPr="00FC2F49" w:rsidRDefault="006B15DC" w:rsidP="004C76F7">
      <w:pPr>
        <w:spacing w:after="120" w:line="240" w:lineRule="auto"/>
        <w:ind w:left="720" w:firstLine="720"/>
        <w:jc w:val="both"/>
        <w:rPr>
          <w:rFonts w:ascii="Arial" w:hAnsi="Arial" w:cs="Arial"/>
        </w:rPr>
      </w:pPr>
      <w:r w:rsidRPr="00FC2F49">
        <w:rPr>
          <w:rFonts w:ascii="Arial" w:hAnsi="Arial" w:cs="Arial"/>
        </w:rPr>
        <w:t>Grade Point Average: 3.91</w:t>
      </w:r>
    </w:p>
    <w:p w14:paraId="2095AB9D" w14:textId="77777777" w:rsidR="006B15DC" w:rsidRPr="000F1EAF" w:rsidRDefault="006B15DC" w:rsidP="004C76F7">
      <w:pPr>
        <w:spacing w:after="0" w:line="240" w:lineRule="auto"/>
        <w:jc w:val="both"/>
        <w:rPr>
          <w:rFonts w:ascii="Arial" w:hAnsi="Arial" w:cs="Arial"/>
        </w:rPr>
      </w:pPr>
      <w:r w:rsidRPr="000F1EAF">
        <w:rPr>
          <w:rFonts w:ascii="Arial" w:hAnsi="Arial" w:cs="Arial"/>
        </w:rPr>
        <w:t>2008–2012</w:t>
      </w:r>
      <w:r w:rsidRPr="000F1EAF">
        <w:rPr>
          <w:rFonts w:ascii="Arial" w:hAnsi="Arial" w:cs="Arial"/>
        </w:rPr>
        <w:tab/>
        <w:t xml:space="preserve">The Pennsylvania State University, University Park, Pennsylvania, USA </w:t>
      </w:r>
    </w:p>
    <w:p w14:paraId="28E559D0" w14:textId="77777777" w:rsidR="006B15DC" w:rsidRPr="000F1EAF" w:rsidRDefault="006B15DC" w:rsidP="004C76F7">
      <w:pPr>
        <w:spacing w:after="0" w:line="240" w:lineRule="auto"/>
        <w:ind w:left="1440"/>
        <w:jc w:val="both"/>
        <w:rPr>
          <w:rFonts w:ascii="Arial" w:hAnsi="Arial" w:cs="Arial"/>
        </w:rPr>
      </w:pPr>
      <w:r w:rsidRPr="000F1EAF">
        <w:rPr>
          <w:rFonts w:ascii="Arial" w:hAnsi="Arial" w:cs="Arial"/>
        </w:rPr>
        <w:t xml:space="preserve">Bachelor of Science, Applied Nutritional Sciences, Schreyer Honors College, </w:t>
      </w:r>
      <w:r w:rsidRPr="000F1EAF">
        <w:rPr>
          <w:rFonts w:ascii="Arial" w:hAnsi="Arial" w:cs="Arial"/>
          <w:i/>
        </w:rPr>
        <w:t>Cum Laude</w:t>
      </w:r>
    </w:p>
    <w:p w14:paraId="01B347C0" w14:textId="77777777" w:rsidR="006B15DC" w:rsidRPr="00FC2F49" w:rsidRDefault="006B15DC" w:rsidP="004C76F7">
      <w:pPr>
        <w:spacing w:after="0" w:line="240" w:lineRule="auto"/>
        <w:ind w:left="1440"/>
        <w:jc w:val="both"/>
        <w:rPr>
          <w:rFonts w:ascii="Arial" w:hAnsi="Arial" w:cs="Arial"/>
        </w:rPr>
      </w:pPr>
      <w:r w:rsidRPr="00FC2F49">
        <w:rPr>
          <w:rFonts w:ascii="Arial" w:hAnsi="Arial" w:cs="Arial"/>
        </w:rPr>
        <w:t xml:space="preserve">Advisor: Nancy Williams, Ph.D., Professor, Department of Kinesiology </w:t>
      </w:r>
    </w:p>
    <w:p w14:paraId="55D4334A" w14:textId="77777777" w:rsidR="006B15DC" w:rsidRPr="00FC2F49" w:rsidRDefault="006B15DC" w:rsidP="004C76F7">
      <w:pPr>
        <w:spacing w:after="0" w:line="240" w:lineRule="auto"/>
        <w:ind w:left="1440"/>
        <w:jc w:val="both"/>
        <w:rPr>
          <w:rFonts w:ascii="Arial" w:eastAsia="Times New Roman" w:hAnsi="Arial" w:cs="Arial"/>
          <w:shd w:val="clear" w:color="auto" w:fill="FFFFFF"/>
        </w:rPr>
      </w:pPr>
      <w:r w:rsidRPr="00FC2F49">
        <w:rPr>
          <w:rFonts w:ascii="Arial" w:hAnsi="Arial" w:cs="Arial"/>
        </w:rPr>
        <w:lastRenderedPageBreak/>
        <w:t xml:space="preserve">Thesis: </w:t>
      </w:r>
      <w:r w:rsidRPr="00FC2F49">
        <w:rPr>
          <w:rFonts w:ascii="Arial" w:eastAsia="Times New Roman" w:hAnsi="Arial" w:cs="Arial"/>
          <w:shd w:val="clear" w:color="auto" w:fill="FFFFFF"/>
        </w:rPr>
        <w:t>Nutritional practices associated with low energy availability in Division I female soccer players</w:t>
      </w:r>
    </w:p>
    <w:p w14:paraId="31B01D83" w14:textId="59DF7F59" w:rsidR="0034075D" w:rsidRPr="00FC2F49" w:rsidRDefault="006B15DC" w:rsidP="00E350C6">
      <w:pPr>
        <w:spacing w:after="120" w:line="240" w:lineRule="auto"/>
        <w:ind w:left="1440"/>
        <w:jc w:val="both"/>
        <w:rPr>
          <w:rFonts w:ascii="Arial" w:hAnsi="Arial" w:cs="Arial"/>
        </w:rPr>
      </w:pPr>
      <w:r w:rsidRPr="00FC2F49">
        <w:rPr>
          <w:rFonts w:ascii="Arial" w:hAnsi="Arial" w:cs="Arial"/>
        </w:rPr>
        <w:t>Grade Point Average: 3.86</w:t>
      </w:r>
    </w:p>
    <w:p w14:paraId="2F9D37DB" w14:textId="3A082598" w:rsidR="00F4073C" w:rsidRPr="000F1EAF" w:rsidRDefault="00AC686D" w:rsidP="0073014E">
      <w:pPr>
        <w:pBdr>
          <w:top w:val="single" w:sz="4" w:space="0"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RESEARCH SUPPORT</w:t>
      </w:r>
    </w:p>
    <w:p w14:paraId="35A00387" w14:textId="20A950F0" w:rsidR="00A268DC" w:rsidRPr="000109D5" w:rsidRDefault="00A268DC" w:rsidP="00A268DC">
      <w:pPr>
        <w:spacing w:after="120" w:line="240" w:lineRule="auto"/>
        <w:jc w:val="both"/>
        <w:rPr>
          <w:rFonts w:ascii="Arial" w:hAnsi="Arial" w:cs="Arial"/>
          <w:bCs/>
          <w:color w:val="000000" w:themeColor="text1"/>
          <w:u w:val="single"/>
        </w:rPr>
      </w:pPr>
      <w:r w:rsidRPr="000109D5">
        <w:rPr>
          <w:rFonts w:ascii="Arial" w:hAnsi="Arial" w:cs="Arial"/>
          <w:bCs/>
          <w:color w:val="000000" w:themeColor="text1"/>
          <w:u w:val="single"/>
        </w:rPr>
        <w:t>FUNDED GRANTS</w:t>
      </w:r>
    </w:p>
    <w:p w14:paraId="65552405" w14:textId="5BB47958" w:rsidR="005A7B95" w:rsidRDefault="005A7B95" w:rsidP="00E82BC8">
      <w:pPr>
        <w:spacing w:after="0" w:line="240" w:lineRule="auto"/>
        <w:jc w:val="both"/>
        <w:rPr>
          <w:rFonts w:ascii="Arial" w:hAnsi="Arial" w:cs="Arial"/>
          <w:b/>
          <w:color w:val="000000" w:themeColor="text1"/>
        </w:rPr>
      </w:pPr>
      <w:r>
        <w:rPr>
          <w:rFonts w:ascii="Arial" w:hAnsi="Arial" w:cs="Arial"/>
          <w:b/>
          <w:color w:val="000000" w:themeColor="text1"/>
        </w:rPr>
        <w:t>University of Georgia Obesity Initiative</w:t>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Pr>
          <w:rFonts w:ascii="Arial" w:hAnsi="Arial" w:cs="Arial"/>
          <w:b/>
          <w:color w:val="000000" w:themeColor="text1"/>
        </w:rPr>
        <w:tab/>
      </w:r>
      <w:r w:rsidR="00A268DC" w:rsidRPr="00A268DC">
        <w:rPr>
          <w:rFonts w:ascii="Arial" w:hAnsi="Arial" w:cs="Arial"/>
          <w:bCs/>
          <w:color w:val="000000" w:themeColor="text1"/>
        </w:rPr>
        <w:t>(2020-2021)</w:t>
      </w:r>
    </w:p>
    <w:p w14:paraId="5F7D4E7B" w14:textId="7E8C4420" w:rsidR="005A7B95" w:rsidRDefault="005A7B95" w:rsidP="00E82BC8">
      <w:pPr>
        <w:spacing w:after="0" w:line="240" w:lineRule="auto"/>
        <w:jc w:val="both"/>
        <w:rPr>
          <w:rFonts w:ascii="Arial" w:hAnsi="Arial" w:cs="Arial"/>
          <w:bCs/>
          <w:color w:val="000000" w:themeColor="text1"/>
        </w:rPr>
      </w:pPr>
      <w:r>
        <w:rPr>
          <w:rFonts w:ascii="Arial" w:hAnsi="Arial" w:cs="Arial"/>
          <w:bCs/>
          <w:color w:val="000000" w:themeColor="text1"/>
        </w:rPr>
        <w:t>Title: “</w:t>
      </w:r>
      <w:r w:rsidR="00045626">
        <w:rPr>
          <w:rFonts w:ascii="Arial" w:hAnsi="Arial" w:cs="Arial"/>
          <w:bCs/>
          <w:color w:val="000000" w:themeColor="text1"/>
        </w:rPr>
        <w:t>Visceral Fat and Type 2 Diabetes-Related Cardiovascular Disease in Youth”</w:t>
      </w:r>
    </w:p>
    <w:p w14:paraId="661E812D" w14:textId="712D26C3" w:rsidR="00045626" w:rsidRDefault="00423A4F" w:rsidP="00E82BC8">
      <w:pPr>
        <w:spacing w:after="0" w:line="240" w:lineRule="auto"/>
        <w:jc w:val="both"/>
        <w:rPr>
          <w:rFonts w:ascii="Arial" w:hAnsi="Arial" w:cs="Arial"/>
          <w:bCs/>
          <w:color w:val="000000" w:themeColor="text1"/>
        </w:rPr>
      </w:pPr>
      <w:r>
        <w:rPr>
          <w:rFonts w:ascii="Arial" w:hAnsi="Arial" w:cs="Arial"/>
          <w:bCs/>
          <w:color w:val="000000" w:themeColor="text1"/>
        </w:rPr>
        <w:t xml:space="preserve">Award Number: </w:t>
      </w:r>
      <w:r w:rsidR="00A268DC">
        <w:rPr>
          <w:rFonts w:ascii="Arial" w:hAnsi="Arial" w:cs="Arial"/>
          <w:bCs/>
          <w:color w:val="000000" w:themeColor="text1"/>
        </w:rPr>
        <w:t>None assigned</w:t>
      </w:r>
    </w:p>
    <w:p w14:paraId="6C34EDB7" w14:textId="38ACE406" w:rsidR="00A268DC" w:rsidRDefault="00A268DC" w:rsidP="00E82BC8">
      <w:pPr>
        <w:spacing w:after="0" w:line="240" w:lineRule="auto"/>
        <w:jc w:val="both"/>
        <w:rPr>
          <w:rFonts w:ascii="Arial" w:hAnsi="Arial" w:cs="Arial"/>
          <w:bCs/>
          <w:color w:val="000000" w:themeColor="text1"/>
        </w:rPr>
      </w:pPr>
      <w:r>
        <w:rPr>
          <w:rFonts w:ascii="Arial" w:hAnsi="Arial" w:cs="Arial"/>
          <w:bCs/>
          <w:color w:val="000000" w:themeColor="text1"/>
        </w:rPr>
        <w:t>Research Grant</w:t>
      </w:r>
    </w:p>
    <w:p w14:paraId="11F9BF7A" w14:textId="28F2DD21" w:rsidR="00423A4F" w:rsidRDefault="00423A4F" w:rsidP="00E82BC8">
      <w:pPr>
        <w:spacing w:after="0" w:line="240" w:lineRule="auto"/>
        <w:jc w:val="both"/>
        <w:rPr>
          <w:rFonts w:ascii="Arial" w:hAnsi="Arial" w:cs="Arial"/>
          <w:bCs/>
          <w:color w:val="000000" w:themeColor="text1"/>
        </w:rPr>
      </w:pPr>
      <w:r>
        <w:rPr>
          <w:rFonts w:ascii="Arial" w:hAnsi="Arial" w:cs="Arial"/>
          <w:bCs/>
          <w:color w:val="000000" w:themeColor="text1"/>
        </w:rPr>
        <w:t>Role: Principal Investigator</w:t>
      </w:r>
    </w:p>
    <w:p w14:paraId="081A0911" w14:textId="7410B87B" w:rsidR="00423A4F" w:rsidRDefault="00423A4F" w:rsidP="00E82BC8">
      <w:pPr>
        <w:spacing w:after="0" w:line="240" w:lineRule="auto"/>
        <w:jc w:val="both"/>
        <w:rPr>
          <w:rFonts w:ascii="Arial" w:hAnsi="Arial" w:cs="Arial"/>
          <w:bCs/>
          <w:color w:val="000000" w:themeColor="text1"/>
        </w:rPr>
      </w:pPr>
      <w:r>
        <w:rPr>
          <w:rFonts w:ascii="Arial" w:hAnsi="Arial" w:cs="Arial"/>
          <w:bCs/>
          <w:color w:val="000000" w:themeColor="text1"/>
        </w:rPr>
        <w:t>Award Amount: $10,500 (over 1 year)</w:t>
      </w:r>
    </w:p>
    <w:p w14:paraId="3C566AE6" w14:textId="75A68D32" w:rsidR="005A7B95" w:rsidRPr="00A268DC" w:rsidRDefault="00423A4F" w:rsidP="00A268DC">
      <w:pPr>
        <w:spacing w:after="120" w:line="240" w:lineRule="auto"/>
        <w:jc w:val="both"/>
        <w:rPr>
          <w:rFonts w:ascii="Arial" w:hAnsi="Arial" w:cs="Arial"/>
          <w:bCs/>
          <w:color w:val="000000" w:themeColor="text1"/>
        </w:rPr>
      </w:pPr>
      <w:r>
        <w:rPr>
          <w:rFonts w:ascii="Arial" w:hAnsi="Arial" w:cs="Arial"/>
          <w:bCs/>
          <w:color w:val="000000" w:themeColor="text1"/>
        </w:rPr>
        <w:t>Award Start Date: October 8, 2020</w:t>
      </w:r>
    </w:p>
    <w:p w14:paraId="2F051A13" w14:textId="2DBA7632" w:rsidR="00E82BC8" w:rsidRPr="000A5F8C" w:rsidRDefault="00E82BC8" w:rsidP="00E82BC8">
      <w:pPr>
        <w:spacing w:after="0" w:line="240" w:lineRule="auto"/>
        <w:jc w:val="both"/>
        <w:rPr>
          <w:rFonts w:ascii="Arial" w:hAnsi="Arial" w:cs="Arial"/>
          <w:color w:val="000000" w:themeColor="text1"/>
        </w:rPr>
      </w:pPr>
      <w:r>
        <w:rPr>
          <w:rFonts w:ascii="Arial" w:hAnsi="Arial" w:cs="Arial"/>
          <w:b/>
          <w:color w:val="000000" w:themeColor="text1"/>
        </w:rPr>
        <w:t xml:space="preserve">The Children’s Hospital of Philadelphia, Division of Adolescent Medicine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color w:val="000000" w:themeColor="text1"/>
        </w:rPr>
        <w:t>(2019-2020)</w:t>
      </w:r>
    </w:p>
    <w:p w14:paraId="71C60951" w14:textId="77777777" w:rsidR="00E82BC8" w:rsidRPr="00456A35" w:rsidRDefault="00E82BC8" w:rsidP="00E82BC8">
      <w:pPr>
        <w:spacing w:after="0" w:line="240" w:lineRule="auto"/>
        <w:jc w:val="both"/>
        <w:rPr>
          <w:rFonts w:ascii="Arial" w:hAnsi="Arial" w:cs="Arial"/>
          <w:b/>
          <w:color w:val="000000" w:themeColor="text1"/>
        </w:rPr>
      </w:pPr>
      <w:r w:rsidRPr="00456A35">
        <w:rPr>
          <w:rFonts w:ascii="Arial" w:hAnsi="Arial" w:cs="Arial"/>
          <w:b/>
          <w:color w:val="000000" w:themeColor="text1"/>
        </w:rPr>
        <w:t>US Health Resources and Services Administration</w:t>
      </w:r>
      <w:r w:rsidRPr="00456A35">
        <w:rPr>
          <w:rFonts w:ascii="Arial" w:hAnsi="Arial" w:cs="Arial"/>
          <w:b/>
          <w:color w:val="000000" w:themeColor="text1"/>
        </w:rPr>
        <w:tab/>
      </w:r>
      <w:r w:rsidRPr="00456A35">
        <w:rPr>
          <w:rFonts w:ascii="Arial" w:hAnsi="Arial" w:cs="Arial"/>
          <w:b/>
          <w:color w:val="000000" w:themeColor="text1"/>
        </w:rPr>
        <w:tab/>
      </w:r>
    </w:p>
    <w:p w14:paraId="55604E07" w14:textId="6524C927" w:rsidR="00E82BC8" w:rsidRPr="000A5F8C" w:rsidRDefault="00E82BC8" w:rsidP="00E82BC8">
      <w:pPr>
        <w:spacing w:after="0" w:line="240" w:lineRule="auto"/>
        <w:jc w:val="both"/>
        <w:rPr>
          <w:rFonts w:ascii="Arial" w:hAnsi="Arial" w:cs="Arial"/>
          <w:color w:val="000000" w:themeColor="text1"/>
        </w:rPr>
      </w:pPr>
      <w:r>
        <w:rPr>
          <w:rFonts w:ascii="Arial" w:hAnsi="Arial" w:cs="Arial"/>
          <w:color w:val="000000" w:themeColor="text1"/>
        </w:rPr>
        <w:t>LEAH</w:t>
      </w:r>
      <w:r w:rsidRPr="000A5F8C">
        <w:rPr>
          <w:rFonts w:ascii="Arial" w:hAnsi="Arial" w:cs="Arial"/>
          <w:color w:val="000000" w:themeColor="text1"/>
        </w:rPr>
        <w:t xml:space="preserve"> </w:t>
      </w:r>
      <w:r w:rsidR="00E350C6">
        <w:rPr>
          <w:rFonts w:ascii="Arial" w:hAnsi="Arial" w:cs="Arial"/>
          <w:color w:val="000000" w:themeColor="text1"/>
        </w:rPr>
        <w:t xml:space="preserve">Training </w:t>
      </w:r>
      <w:r w:rsidRPr="000A5F8C">
        <w:rPr>
          <w:rFonts w:ascii="Arial" w:hAnsi="Arial" w:cs="Arial"/>
          <w:color w:val="000000" w:themeColor="text1"/>
        </w:rPr>
        <w:t>Program</w:t>
      </w:r>
    </w:p>
    <w:p w14:paraId="6A9E4812" w14:textId="77777777" w:rsidR="00E82BC8" w:rsidRPr="000A5F8C" w:rsidRDefault="00E82BC8" w:rsidP="00E82BC8">
      <w:pPr>
        <w:spacing w:after="0" w:line="240" w:lineRule="auto"/>
        <w:jc w:val="both"/>
        <w:rPr>
          <w:rFonts w:ascii="Arial" w:hAnsi="Arial" w:cs="Arial"/>
          <w:color w:val="000000" w:themeColor="text1"/>
        </w:rPr>
      </w:pPr>
      <w:r w:rsidRPr="000A5F8C">
        <w:rPr>
          <w:rFonts w:ascii="Arial" w:hAnsi="Arial" w:cs="Arial"/>
          <w:color w:val="000000" w:themeColor="text1"/>
        </w:rPr>
        <w:t>Award Number: T71MC30798</w:t>
      </w:r>
    </w:p>
    <w:p w14:paraId="553FB919" w14:textId="77777777" w:rsidR="00E82BC8" w:rsidRDefault="00E82BC8" w:rsidP="00E82BC8">
      <w:pPr>
        <w:spacing w:after="0" w:line="240" w:lineRule="auto"/>
        <w:jc w:val="both"/>
        <w:rPr>
          <w:rFonts w:ascii="Arial" w:hAnsi="Arial" w:cs="Arial"/>
          <w:color w:val="000000" w:themeColor="text1"/>
        </w:rPr>
      </w:pPr>
      <w:r>
        <w:rPr>
          <w:rFonts w:ascii="Arial" w:hAnsi="Arial" w:cs="Arial"/>
          <w:color w:val="000000" w:themeColor="text1"/>
        </w:rPr>
        <w:t>Principal Investigator: Carol A. Ford</w:t>
      </w:r>
    </w:p>
    <w:p w14:paraId="08ACD6C4" w14:textId="77777777" w:rsidR="00E82BC8" w:rsidRPr="000A5F8C" w:rsidRDefault="00E82BC8" w:rsidP="00E82BC8">
      <w:pPr>
        <w:spacing w:after="0" w:line="240" w:lineRule="auto"/>
        <w:jc w:val="both"/>
        <w:rPr>
          <w:rFonts w:ascii="Arial" w:hAnsi="Arial" w:cs="Arial"/>
          <w:color w:val="000000" w:themeColor="text1"/>
        </w:rPr>
      </w:pPr>
      <w:r w:rsidRPr="000A5F8C">
        <w:rPr>
          <w:rFonts w:ascii="Arial" w:hAnsi="Arial" w:cs="Arial"/>
          <w:color w:val="000000" w:themeColor="text1"/>
        </w:rPr>
        <w:t>Role: Nutrition Fellow</w:t>
      </w:r>
    </w:p>
    <w:p w14:paraId="69B7D925" w14:textId="77777777" w:rsidR="00E82BC8" w:rsidRPr="000A5F8C" w:rsidRDefault="00E82BC8" w:rsidP="00E82BC8">
      <w:pPr>
        <w:spacing w:after="0" w:line="240" w:lineRule="auto"/>
        <w:jc w:val="both"/>
        <w:rPr>
          <w:rFonts w:ascii="Arial" w:hAnsi="Arial" w:cs="Arial"/>
          <w:color w:val="000000" w:themeColor="text1"/>
        </w:rPr>
      </w:pPr>
      <w:r>
        <w:rPr>
          <w:rFonts w:ascii="Arial" w:hAnsi="Arial" w:cs="Arial"/>
          <w:color w:val="000000" w:themeColor="text1"/>
        </w:rPr>
        <w:t>Stipend</w:t>
      </w:r>
      <w:r w:rsidRPr="000A5F8C">
        <w:rPr>
          <w:rFonts w:ascii="Arial" w:hAnsi="Arial" w:cs="Arial"/>
          <w:color w:val="000000" w:themeColor="text1"/>
        </w:rPr>
        <w:t xml:space="preserve"> Amount: $8,766</w:t>
      </w:r>
    </w:p>
    <w:p w14:paraId="4D124645" w14:textId="77777777" w:rsidR="00E82BC8" w:rsidRPr="000A5F8C" w:rsidRDefault="00E82BC8" w:rsidP="00E82BC8">
      <w:pPr>
        <w:spacing w:after="120" w:line="240" w:lineRule="auto"/>
        <w:jc w:val="both"/>
        <w:rPr>
          <w:rFonts w:ascii="Arial" w:hAnsi="Arial" w:cs="Arial"/>
          <w:color w:val="000000" w:themeColor="text1"/>
        </w:rPr>
      </w:pPr>
      <w:r w:rsidRPr="000A5F8C">
        <w:rPr>
          <w:rFonts w:ascii="Arial" w:hAnsi="Arial" w:cs="Arial"/>
          <w:color w:val="000000" w:themeColor="text1"/>
        </w:rPr>
        <w:t>Award Start Date: September 1, 2019</w:t>
      </w:r>
    </w:p>
    <w:p w14:paraId="511E9923" w14:textId="77777777" w:rsidR="00E82BC8" w:rsidRPr="000F1EAF" w:rsidRDefault="00E82BC8" w:rsidP="00E82BC8">
      <w:pPr>
        <w:spacing w:after="0" w:line="240" w:lineRule="auto"/>
        <w:jc w:val="both"/>
        <w:rPr>
          <w:rFonts w:ascii="Arial" w:hAnsi="Arial" w:cs="Arial"/>
        </w:rPr>
      </w:pPr>
      <w:r w:rsidRPr="000F1EAF">
        <w:rPr>
          <w:rFonts w:ascii="Arial" w:hAnsi="Arial" w:cs="Arial"/>
          <w:b/>
        </w:rPr>
        <w:t xml:space="preserve">American Diabetes Association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F1EAF">
        <w:rPr>
          <w:rFonts w:ascii="Arial" w:hAnsi="Arial" w:cs="Arial"/>
          <w:b/>
        </w:rPr>
        <w:tab/>
      </w:r>
      <w:r w:rsidRPr="000F1EAF">
        <w:rPr>
          <w:rFonts w:ascii="Arial" w:hAnsi="Arial" w:cs="Arial"/>
        </w:rPr>
        <w:t>(2019-2022)</w:t>
      </w:r>
    </w:p>
    <w:p w14:paraId="1DE5A5EA" w14:textId="77777777" w:rsidR="00E82BC8" w:rsidRDefault="00E82BC8" w:rsidP="00E82BC8">
      <w:pPr>
        <w:spacing w:after="0" w:line="240" w:lineRule="auto"/>
        <w:jc w:val="both"/>
        <w:rPr>
          <w:rFonts w:ascii="Arial" w:hAnsi="Arial" w:cs="Arial"/>
        </w:rPr>
      </w:pPr>
      <w:r>
        <w:rPr>
          <w:rFonts w:ascii="Arial" w:hAnsi="Arial" w:cs="Arial"/>
        </w:rPr>
        <w:t>Title: “Bone Strength in Youth with Type 2 Diabetes”</w:t>
      </w:r>
    </w:p>
    <w:p w14:paraId="0E1ABF74" w14:textId="77777777" w:rsidR="00E82BC8" w:rsidRDefault="00E82BC8" w:rsidP="00E82BC8">
      <w:pPr>
        <w:spacing w:after="0" w:line="240" w:lineRule="auto"/>
        <w:jc w:val="both"/>
        <w:rPr>
          <w:rFonts w:ascii="Arial" w:hAnsi="Arial" w:cs="Arial"/>
        </w:rPr>
      </w:pPr>
      <w:r>
        <w:rPr>
          <w:rFonts w:ascii="Arial" w:hAnsi="Arial" w:cs="Arial"/>
        </w:rPr>
        <w:t>Award Number: 1-19-PDF-129</w:t>
      </w:r>
    </w:p>
    <w:p w14:paraId="332F7685" w14:textId="77777777" w:rsidR="00E82BC8" w:rsidRDefault="00E82BC8" w:rsidP="00E82BC8">
      <w:pPr>
        <w:spacing w:after="0" w:line="240" w:lineRule="auto"/>
        <w:jc w:val="both"/>
        <w:rPr>
          <w:rFonts w:ascii="Arial" w:hAnsi="Arial" w:cs="Arial"/>
        </w:rPr>
      </w:pPr>
      <w:r>
        <w:rPr>
          <w:rFonts w:ascii="Arial" w:hAnsi="Arial" w:cs="Arial"/>
        </w:rPr>
        <w:t>Individual Postdoctoral Fellowship Award</w:t>
      </w:r>
    </w:p>
    <w:p w14:paraId="3EE29AB1" w14:textId="77777777" w:rsidR="00E82BC8" w:rsidRPr="000F1EAF" w:rsidRDefault="00E82BC8" w:rsidP="00E82BC8">
      <w:pPr>
        <w:spacing w:after="0" w:line="240" w:lineRule="auto"/>
        <w:jc w:val="both"/>
        <w:rPr>
          <w:rFonts w:ascii="Arial" w:hAnsi="Arial" w:cs="Arial"/>
        </w:rPr>
      </w:pPr>
      <w:r w:rsidRPr="000F1EAF">
        <w:rPr>
          <w:rFonts w:ascii="Arial" w:hAnsi="Arial" w:cs="Arial"/>
        </w:rPr>
        <w:t>Rol</w:t>
      </w:r>
      <w:r>
        <w:rPr>
          <w:rFonts w:ascii="Arial" w:hAnsi="Arial" w:cs="Arial"/>
        </w:rPr>
        <w:t>e: Principal Investigator</w:t>
      </w:r>
    </w:p>
    <w:p w14:paraId="165551FE" w14:textId="77777777" w:rsidR="00E82BC8" w:rsidRPr="000F1EAF" w:rsidRDefault="00E82BC8" w:rsidP="00E82BC8">
      <w:pPr>
        <w:spacing w:after="0" w:line="240" w:lineRule="auto"/>
        <w:jc w:val="both"/>
        <w:rPr>
          <w:rFonts w:ascii="Arial" w:hAnsi="Arial" w:cs="Arial"/>
        </w:rPr>
      </w:pPr>
      <w:r w:rsidRPr="000F1EAF">
        <w:rPr>
          <w:rFonts w:ascii="Arial" w:hAnsi="Arial" w:cs="Arial"/>
        </w:rPr>
        <w:t>Award Amount: $176, 772 (over three years)</w:t>
      </w:r>
    </w:p>
    <w:p w14:paraId="62374102" w14:textId="77777777" w:rsidR="00E82BC8" w:rsidRPr="000F1EAF" w:rsidRDefault="00E82BC8" w:rsidP="00E82BC8">
      <w:pPr>
        <w:spacing w:after="120" w:line="240" w:lineRule="auto"/>
        <w:jc w:val="both"/>
        <w:rPr>
          <w:rFonts w:ascii="Arial" w:hAnsi="Arial" w:cs="Arial"/>
        </w:rPr>
      </w:pPr>
      <w:r w:rsidRPr="000F1EAF">
        <w:rPr>
          <w:rFonts w:ascii="Arial" w:hAnsi="Arial" w:cs="Arial"/>
        </w:rPr>
        <w:t>Award Start Date: July 1, 2019</w:t>
      </w:r>
    </w:p>
    <w:p w14:paraId="7CC5CB5B"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color w:val="000000" w:themeColor="text1"/>
        </w:rPr>
        <w:t xml:space="preserve">National Institutes of Health (NIH), NIDDK </w:t>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r w:rsidRPr="00E96F3B">
        <w:rPr>
          <w:rStyle w:val="Strong"/>
          <w:rFonts w:ascii="Arial" w:eastAsia="Arial" w:hAnsi="Arial" w:cs="Arial"/>
          <w:color w:val="000000" w:themeColor="text1"/>
        </w:rPr>
        <w:tab/>
      </w:r>
    </w:p>
    <w:p w14:paraId="4B1755E6" w14:textId="77777777" w:rsidR="00E82BC8" w:rsidRDefault="00E82BC8" w:rsidP="00E82BC8">
      <w:pPr>
        <w:spacing w:after="0" w:line="240" w:lineRule="auto"/>
        <w:jc w:val="both"/>
        <w:rPr>
          <w:rStyle w:val="Strong"/>
          <w:rFonts w:ascii="Arial" w:eastAsia="Arial" w:hAnsi="Arial" w:cs="Arial"/>
          <w:b w:val="0"/>
          <w:color w:val="000000" w:themeColor="text1"/>
        </w:rPr>
      </w:pPr>
      <w:r>
        <w:rPr>
          <w:rStyle w:val="Strong"/>
          <w:rFonts w:ascii="Arial" w:eastAsia="Arial" w:hAnsi="Arial" w:cs="Arial"/>
          <w:b w:val="0"/>
          <w:color w:val="000000" w:themeColor="text1"/>
        </w:rPr>
        <w:t>Title: “Visceral Fat in Childhood: Patterning and Health Ramifications”</w:t>
      </w:r>
    </w:p>
    <w:p w14:paraId="59472B80"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b w:val="0"/>
          <w:color w:val="000000" w:themeColor="text1"/>
        </w:rPr>
        <w:t>Award Number: F32DK120219</w:t>
      </w:r>
    </w:p>
    <w:p w14:paraId="1A5CAA44"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b w:val="0"/>
          <w:color w:val="000000" w:themeColor="text1"/>
        </w:rPr>
        <w:t>F32</w:t>
      </w:r>
      <w:r>
        <w:rPr>
          <w:rStyle w:val="Strong"/>
          <w:rFonts w:ascii="Arial" w:eastAsia="Arial" w:hAnsi="Arial" w:cs="Arial"/>
          <w:b w:val="0"/>
          <w:color w:val="000000" w:themeColor="text1"/>
        </w:rPr>
        <w:t xml:space="preserve"> (Individual Postdoctoral Fellowship Award)</w:t>
      </w:r>
    </w:p>
    <w:p w14:paraId="6FFCA13B"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b w:val="0"/>
          <w:color w:val="000000" w:themeColor="text1"/>
        </w:rPr>
        <w:t>Role: Principal Investigator</w:t>
      </w:r>
    </w:p>
    <w:p w14:paraId="49C24CEB"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b w:val="0"/>
          <w:color w:val="000000" w:themeColor="text1"/>
        </w:rPr>
        <w:t>Award Amount: $130,756 (over two years)</w:t>
      </w:r>
    </w:p>
    <w:p w14:paraId="3E0DB035" w14:textId="77777777" w:rsidR="00E82BC8" w:rsidRPr="00E96F3B" w:rsidRDefault="00E82BC8" w:rsidP="00E82BC8">
      <w:pPr>
        <w:spacing w:after="0" w:line="240" w:lineRule="auto"/>
        <w:jc w:val="both"/>
        <w:rPr>
          <w:rStyle w:val="Strong"/>
          <w:rFonts w:ascii="Arial" w:eastAsia="Arial" w:hAnsi="Arial" w:cs="Arial"/>
          <w:b w:val="0"/>
          <w:color w:val="000000" w:themeColor="text1"/>
        </w:rPr>
      </w:pPr>
      <w:r w:rsidRPr="00E96F3B">
        <w:rPr>
          <w:rStyle w:val="Strong"/>
          <w:rFonts w:ascii="Arial" w:eastAsia="Arial" w:hAnsi="Arial" w:cs="Arial"/>
          <w:b w:val="0"/>
          <w:color w:val="000000" w:themeColor="text1"/>
        </w:rPr>
        <w:t>Notice of Award</w:t>
      </w:r>
      <w:r>
        <w:rPr>
          <w:rStyle w:val="Strong"/>
          <w:rFonts w:ascii="Arial" w:eastAsia="Arial" w:hAnsi="Arial" w:cs="Arial"/>
          <w:b w:val="0"/>
          <w:color w:val="000000" w:themeColor="text1"/>
        </w:rPr>
        <w:t xml:space="preserve"> Date</w:t>
      </w:r>
      <w:r w:rsidRPr="00E96F3B">
        <w:rPr>
          <w:rStyle w:val="Strong"/>
          <w:rFonts w:ascii="Arial" w:eastAsia="Arial" w:hAnsi="Arial" w:cs="Arial"/>
          <w:b w:val="0"/>
          <w:color w:val="000000" w:themeColor="text1"/>
        </w:rPr>
        <w:t>: February 19, 2019</w:t>
      </w:r>
    </w:p>
    <w:p w14:paraId="0B3255C5" w14:textId="730802E2" w:rsidR="00E82BC8" w:rsidRPr="00E96F3B" w:rsidRDefault="00E82BC8" w:rsidP="00E82BC8">
      <w:pPr>
        <w:spacing w:after="120" w:line="240" w:lineRule="auto"/>
        <w:jc w:val="both"/>
        <w:rPr>
          <w:rStyle w:val="Strong"/>
          <w:rFonts w:ascii="Arial" w:eastAsia="Arial" w:hAnsi="Arial" w:cs="Arial"/>
          <w:b w:val="0"/>
          <w:i/>
          <w:color w:val="000000" w:themeColor="text1"/>
        </w:rPr>
      </w:pPr>
      <w:r>
        <w:rPr>
          <w:rStyle w:val="Strong"/>
          <w:rFonts w:ascii="Arial" w:eastAsia="Arial" w:hAnsi="Arial" w:cs="Arial"/>
          <w:b w:val="0"/>
          <w:i/>
          <w:color w:val="000000" w:themeColor="text1"/>
        </w:rPr>
        <w:t>Award</w:t>
      </w:r>
      <w:r w:rsidRPr="00E96F3B">
        <w:rPr>
          <w:rStyle w:val="Strong"/>
          <w:rFonts w:ascii="Arial" w:eastAsia="Arial" w:hAnsi="Arial" w:cs="Arial"/>
          <w:b w:val="0"/>
          <w:i/>
          <w:color w:val="000000" w:themeColor="text1"/>
        </w:rPr>
        <w:t xml:space="preserve"> deferred</w:t>
      </w:r>
    </w:p>
    <w:p w14:paraId="2511188C" w14:textId="77777777" w:rsidR="00E82BC8" w:rsidRPr="000F1EAF" w:rsidRDefault="00E82BC8" w:rsidP="00E82BC8">
      <w:pPr>
        <w:spacing w:after="0" w:line="240" w:lineRule="auto"/>
        <w:jc w:val="both"/>
        <w:rPr>
          <w:rStyle w:val="Strong"/>
          <w:rFonts w:ascii="Arial" w:hAnsi="Arial" w:cs="Arial"/>
          <w:b w:val="0"/>
          <w:bCs w:val="0"/>
          <w:sz w:val="24"/>
        </w:rPr>
      </w:pPr>
      <w:r>
        <w:rPr>
          <w:rStyle w:val="Strong"/>
          <w:rFonts w:ascii="Arial" w:eastAsia="Arial" w:hAnsi="Arial" w:cs="Arial"/>
        </w:rPr>
        <w:t xml:space="preserve">The </w:t>
      </w:r>
      <w:r w:rsidRPr="000F1EAF">
        <w:rPr>
          <w:rStyle w:val="Strong"/>
          <w:rFonts w:ascii="Arial" w:eastAsia="Arial" w:hAnsi="Arial" w:cs="Arial"/>
        </w:rPr>
        <w:t>University of Pennsylvania Perelman School of Medicine</w:t>
      </w:r>
      <w:r>
        <w:rPr>
          <w:rStyle w:val="Strong"/>
          <w:rFonts w:ascii="Arial" w:eastAsia="Arial" w:hAnsi="Arial" w:cs="Arial"/>
        </w:rPr>
        <w:t>, Institute for Translational Medicine and Therapeutics</w:t>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Pr>
          <w:rStyle w:val="Strong"/>
          <w:rFonts w:ascii="Arial" w:eastAsia="Arial" w:hAnsi="Arial" w:cs="Arial"/>
          <w:b w:val="0"/>
        </w:rPr>
        <w:tab/>
      </w:r>
      <w:r w:rsidRPr="000F1EAF">
        <w:rPr>
          <w:rStyle w:val="Strong"/>
          <w:rFonts w:ascii="Arial" w:eastAsia="Arial" w:hAnsi="Arial" w:cs="Arial"/>
          <w:b w:val="0"/>
        </w:rPr>
        <w:t>(2018-2019)</w:t>
      </w:r>
    </w:p>
    <w:p w14:paraId="1BE76C42" w14:textId="77777777" w:rsidR="00E82BC8" w:rsidRPr="00456A35" w:rsidRDefault="00E82BC8" w:rsidP="00E82BC8">
      <w:pPr>
        <w:spacing w:after="0" w:line="240" w:lineRule="auto"/>
        <w:jc w:val="both"/>
        <w:rPr>
          <w:rStyle w:val="Strong"/>
          <w:rFonts w:ascii="Arial" w:eastAsia="Arial" w:hAnsi="Arial" w:cs="Arial"/>
        </w:rPr>
      </w:pPr>
      <w:r w:rsidRPr="00456A35">
        <w:rPr>
          <w:rStyle w:val="Strong"/>
          <w:rFonts w:ascii="Arial" w:eastAsia="Arial" w:hAnsi="Arial" w:cs="Arial"/>
        </w:rPr>
        <w:t>NIH, National Center for Advancing Translational Sciences</w:t>
      </w:r>
    </w:p>
    <w:p w14:paraId="1830D8B3"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Clinical and Translational Science Award</w:t>
      </w:r>
    </w:p>
    <w:p w14:paraId="24F611C3"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 xml:space="preserve">Award Number: </w:t>
      </w:r>
      <w:r w:rsidRPr="000F1EAF">
        <w:rPr>
          <w:rFonts w:ascii="Arial" w:hAnsi="Arial" w:cs="Arial"/>
          <w:color w:val="000000" w:themeColor="text1"/>
          <w:shd w:val="clear" w:color="auto" w:fill="FFFFFF"/>
        </w:rPr>
        <w:t>TL1TR001880</w:t>
      </w:r>
      <w:r>
        <w:rPr>
          <w:rFonts w:ascii="Arial" w:hAnsi="Arial" w:cs="Arial"/>
          <w:color w:val="000000" w:themeColor="text1"/>
          <w:shd w:val="clear" w:color="auto" w:fill="FFFFFF"/>
        </w:rPr>
        <w:t xml:space="preserve"> </w:t>
      </w:r>
    </w:p>
    <w:p w14:paraId="0F142B4D"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Principal Investigators: Garret A. FitzGerald and Emma A. Meagher</w:t>
      </w:r>
    </w:p>
    <w:p w14:paraId="13CDEB10"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TL1 (Institutional Postdoctoral Fellowship Award)</w:t>
      </w:r>
    </w:p>
    <w:p w14:paraId="5DBF803B"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Role: TL1 Fellow</w:t>
      </w:r>
    </w:p>
    <w:p w14:paraId="16A732D9" w14:textId="77777777" w:rsidR="00E82BC8" w:rsidRDefault="00E82BC8" w:rsidP="00E82BC8">
      <w:pPr>
        <w:spacing w:after="0" w:line="240" w:lineRule="auto"/>
        <w:jc w:val="both"/>
        <w:rPr>
          <w:rStyle w:val="Strong"/>
          <w:rFonts w:ascii="Arial" w:eastAsia="Arial" w:hAnsi="Arial" w:cs="Arial"/>
          <w:b w:val="0"/>
        </w:rPr>
      </w:pPr>
      <w:r>
        <w:rPr>
          <w:rStyle w:val="Strong"/>
          <w:rFonts w:ascii="Arial" w:eastAsia="Arial" w:hAnsi="Arial" w:cs="Arial"/>
          <w:b w:val="0"/>
        </w:rPr>
        <w:t>Award Amount: $72,954 (over one year)</w:t>
      </w:r>
    </w:p>
    <w:p w14:paraId="27567963" w14:textId="77777777" w:rsidR="00E82BC8" w:rsidRDefault="00E82BC8" w:rsidP="00E82BC8">
      <w:pPr>
        <w:spacing w:after="120" w:line="240" w:lineRule="auto"/>
        <w:jc w:val="both"/>
        <w:rPr>
          <w:rStyle w:val="Strong"/>
          <w:rFonts w:ascii="Arial" w:eastAsia="Arial" w:hAnsi="Arial" w:cs="Arial"/>
          <w:b w:val="0"/>
        </w:rPr>
      </w:pPr>
      <w:r>
        <w:rPr>
          <w:rStyle w:val="Strong"/>
          <w:rFonts w:ascii="Arial" w:eastAsia="Arial" w:hAnsi="Arial" w:cs="Arial"/>
          <w:b w:val="0"/>
        </w:rPr>
        <w:t>Award Start Date: July 1, 2018</w:t>
      </w:r>
    </w:p>
    <w:p w14:paraId="3B7B9A8A" w14:textId="77777777" w:rsidR="00E82BC8" w:rsidRPr="000F1EAF" w:rsidRDefault="00E82BC8" w:rsidP="00E82BC8">
      <w:pPr>
        <w:pStyle w:val="DataField11pt-Single"/>
        <w:jc w:val="both"/>
        <w:rPr>
          <w:rStyle w:val="Strong"/>
          <w:rFonts w:eastAsia="Arial"/>
          <w:b w:val="0"/>
          <w:szCs w:val="22"/>
        </w:rPr>
      </w:pPr>
      <w:r w:rsidRPr="000F1EAF">
        <w:rPr>
          <w:rStyle w:val="Strong"/>
          <w:rFonts w:eastAsia="Arial"/>
          <w:szCs w:val="22"/>
        </w:rPr>
        <w:t>Endocrine Fellows Foundation</w:t>
      </w:r>
      <w:r w:rsidRPr="000F1EAF">
        <w:rPr>
          <w:rStyle w:val="Strong"/>
          <w:rFonts w:eastAsia="Arial"/>
          <w:szCs w:val="22"/>
        </w:rPr>
        <w:tab/>
      </w:r>
      <w:r>
        <w:rPr>
          <w:rStyle w:val="Strong"/>
          <w:rFonts w:eastAsia="Arial"/>
          <w:szCs w:val="22"/>
        </w:rPr>
        <w:tab/>
      </w:r>
      <w:r>
        <w:rPr>
          <w:rStyle w:val="Strong"/>
          <w:rFonts w:eastAsia="Arial"/>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t>(2018-2019)</w:t>
      </w:r>
    </w:p>
    <w:p w14:paraId="0FE4763B" w14:textId="77777777" w:rsidR="00E82BC8" w:rsidRDefault="00E82BC8" w:rsidP="00E82BC8">
      <w:pPr>
        <w:pStyle w:val="DataField11pt-Single"/>
        <w:jc w:val="both"/>
        <w:rPr>
          <w:rStyle w:val="Strong"/>
          <w:rFonts w:eastAsia="Arial"/>
          <w:b w:val="0"/>
          <w:szCs w:val="22"/>
        </w:rPr>
      </w:pPr>
      <w:r>
        <w:rPr>
          <w:rStyle w:val="Strong"/>
          <w:rFonts w:eastAsia="Arial"/>
          <w:b w:val="0"/>
          <w:szCs w:val="22"/>
        </w:rPr>
        <w:t>Title: “Bone Health in Youth with Type 2 Diabetes”</w:t>
      </w:r>
    </w:p>
    <w:p w14:paraId="4A985D98" w14:textId="77777777" w:rsidR="00E82BC8" w:rsidRDefault="00E82BC8" w:rsidP="00E82BC8">
      <w:pPr>
        <w:pStyle w:val="DataField11pt-Single"/>
        <w:jc w:val="both"/>
        <w:rPr>
          <w:rStyle w:val="Strong"/>
          <w:rFonts w:eastAsia="Arial"/>
          <w:b w:val="0"/>
          <w:szCs w:val="22"/>
        </w:rPr>
      </w:pPr>
      <w:r>
        <w:rPr>
          <w:rStyle w:val="Strong"/>
          <w:rFonts w:eastAsia="Arial"/>
          <w:b w:val="0"/>
          <w:szCs w:val="22"/>
        </w:rPr>
        <w:t>Award Number: None assigned</w:t>
      </w:r>
    </w:p>
    <w:p w14:paraId="524B77D8" w14:textId="77777777" w:rsidR="00E82BC8" w:rsidRDefault="00E82BC8" w:rsidP="00E82BC8">
      <w:pPr>
        <w:pStyle w:val="DataField11pt-Single"/>
        <w:jc w:val="both"/>
        <w:rPr>
          <w:rStyle w:val="Strong"/>
          <w:rFonts w:eastAsia="Arial"/>
          <w:b w:val="0"/>
          <w:szCs w:val="22"/>
        </w:rPr>
      </w:pPr>
      <w:r>
        <w:rPr>
          <w:rStyle w:val="Strong"/>
          <w:rFonts w:eastAsia="Arial"/>
          <w:b w:val="0"/>
          <w:szCs w:val="22"/>
        </w:rPr>
        <w:t>Research Grant</w:t>
      </w:r>
    </w:p>
    <w:p w14:paraId="34417B53" w14:textId="77777777" w:rsidR="00E82BC8" w:rsidRDefault="00E82BC8" w:rsidP="00E82BC8">
      <w:pPr>
        <w:pStyle w:val="DataField11pt-Single"/>
        <w:jc w:val="both"/>
        <w:rPr>
          <w:rStyle w:val="Strong"/>
          <w:rFonts w:eastAsia="Arial"/>
          <w:b w:val="0"/>
          <w:szCs w:val="22"/>
        </w:rPr>
      </w:pPr>
      <w:r>
        <w:rPr>
          <w:rStyle w:val="Strong"/>
          <w:rFonts w:eastAsia="Arial"/>
          <w:b w:val="0"/>
          <w:szCs w:val="22"/>
        </w:rPr>
        <w:lastRenderedPageBreak/>
        <w:t>Role: Principal Investigator</w:t>
      </w:r>
    </w:p>
    <w:p w14:paraId="4F250188" w14:textId="77777777" w:rsidR="00E82BC8" w:rsidRDefault="00E82BC8" w:rsidP="00E82BC8">
      <w:pPr>
        <w:pStyle w:val="DataField11pt-Single"/>
        <w:jc w:val="both"/>
        <w:rPr>
          <w:rStyle w:val="Strong"/>
          <w:rFonts w:eastAsia="Arial"/>
          <w:b w:val="0"/>
          <w:szCs w:val="22"/>
        </w:rPr>
      </w:pPr>
      <w:r>
        <w:rPr>
          <w:rStyle w:val="Strong"/>
          <w:rFonts w:eastAsia="Arial"/>
          <w:b w:val="0"/>
          <w:szCs w:val="22"/>
        </w:rPr>
        <w:t>Award Amount: $5,000</w:t>
      </w:r>
    </w:p>
    <w:p w14:paraId="59B8AB33" w14:textId="77777777" w:rsidR="00E82BC8" w:rsidRDefault="00E82BC8" w:rsidP="00E82BC8">
      <w:pPr>
        <w:pStyle w:val="DataField11pt-Single"/>
        <w:spacing w:after="120"/>
        <w:jc w:val="both"/>
        <w:rPr>
          <w:rStyle w:val="Strong"/>
          <w:rFonts w:eastAsia="Arial"/>
          <w:b w:val="0"/>
          <w:szCs w:val="22"/>
        </w:rPr>
      </w:pPr>
      <w:r>
        <w:rPr>
          <w:rStyle w:val="Strong"/>
          <w:rFonts w:eastAsia="Arial"/>
          <w:b w:val="0"/>
          <w:szCs w:val="22"/>
        </w:rPr>
        <w:t>Award Start Date: December 4, 2018</w:t>
      </w:r>
    </w:p>
    <w:p w14:paraId="1C8CB9D7" w14:textId="77777777" w:rsidR="00E82BC8" w:rsidRPr="000F1EAF" w:rsidRDefault="00E82BC8" w:rsidP="00E82BC8">
      <w:pPr>
        <w:pStyle w:val="DataField11pt-Single"/>
        <w:jc w:val="both"/>
        <w:rPr>
          <w:rStyle w:val="Strong"/>
          <w:rFonts w:eastAsia="Arial"/>
          <w:b w:val="0"/>
          <w:bCs w:val="0"/>
          <w:szCs w:val="22"/>
        </w:rPr>
      </w:pPr>
      <w:r w:rsidRPr="000F1EAF">
        <w:rPr>
          <w:rStyle w:val="Strong"/>
          <w:rFonts w:eastAsia="Arial"/>
          <w:szCs w:val="22"/>
        </w:rPr>
        <w:t>The University of Georgia</w:t>
      </w:r>
      <w:r w:rsidRPr="000F1EAF">
        <w:rPr>
          <w:rStyle w:val="Strong"/>
          <w:b w:val="0"/>
          <w:szCs w:val="22"/>
        </w:rPr>
        <w:tab/>
      </w:r>
      <w:r w:rsidRPr="000F1EAF">
        <w:rPr>
          <w:rStyle w:val="Strong"/>
          <w:b w:val="0"/>
          <w:szCs w:val="22"/>
        </w:rPr>
        <w:tab/>
      </w:r>
      <w:r>
        <w:rPr>
          <w:rStyle w:val="Strong"/>
          <w:b w:val="0"/>
          <w:szCs w:val="22"/>
        </w:rPr>
        <w:tab/>
      </w:r>
      <w:r>
        <w:rPr>
          <w:rStyle w:val="Strong"/>
          <w:b w:val="0"/>
          <w:szCs w:val="22"/>
        </w:rPr>
        <w:tab/>
      </w:r>
      <w:r>
        <w:rPr>
          <w:rStyle w:val="Strong"/>
          <w:b w:val="0"/>
          <w:szCs w:val="22"/>
        </w:rPr>
        <w:tab/>
      </w:r>
      <w:r>
        <w:rPr>
          <w:rStyle w:val="Strong"/>
          <w:b w:val="0"/>
          <w:szCs w:val="22"/>
        </w:rPr>
        <w:tab/>
      </w:r>
      <w:r>
        <w:rPr>
          <w:rStyle w:val="Strong"/>
          <w:b w:val="0"/>
          <w:szCs w:val="22"/>
        </w:rPr>
        <w:tab/>
      </w:r>
      <w:r w:rsidRPr="000F1EAF">
        <w:rPr>
          <w:rStyle w:val="Strong"/>
          <w:b w:val="0"/>
          <w:szCs w:val="22"/>
        </w:rPr>
        <w:tab/>
      </w:r>
      <w:r w:rsidRPr="000F1EAF">
        <w:rPr>
          <w:rStyle w:val="Strong"/>
          <w:b w:val="0"/>
          <w:szCs w:val="22"/>
        </w:rPr>
        <w:tab/>
      </w:r>
      <w:r>
        <w:rPr>
          <w:rStyle w:val="Strong"/>
          <w:rFonts w:eastAsia="Arial"/>
          <w:b w:val="0"/>
          <w:szCs w:val="22"/>
        </w:rPr>
        <w:t xml:space="preserve"> </w:t>
      </w:r>
      <w:r>
        <w:rPr>
          <w:rStyle w:val="Strong"/>
          <w:rFonts w:eastAsia="Arial"/>
          <w:b w:val="0"/>
          <w:szCs w:val="22"/>
        </w:rPr>
        <w:tab/>
      </w:r>
      <w:r w:rsidRPr="000F1EAF">
        <w:rPr>
          <w:rStyle w:val="Strong"/>
          <w:rFonts w:eastAsia="Arial"/>
          <w:b w:val="0"/>
          <w:szCs w:val="22"/>
        </w:rPr>
        <w:t>(2016-2017)</w:t>
      </w:r>
    </w:p>
    <w:p w14:paraId="5DC23FAD" w14:textId="77777777" w:rsidR="00E82BC8" w:rsidRPr="0073014E" w:rsidRDefault="00E82BC8" w:rsidP="00E82BC8">
      <w:pPr>
        <w:spacing w:after="0" w:line="240" w:lineRule="auto"/>
        <w:jc w:val="both"/>
        <w:rPr>
          <w:rStyle w:val="Strong"/>
          <w:rFonts w:ascii="Arial" w:hAnsi="Arial" w:cs="Arial"/>
          <w:b w:val="0"/>
          <w:bCs w:val="0"/>
        </w:rPr>
      </w:pPr>
      <w:r w:rsidRPr="0073014E">
        <w:rPr>
          <w:rStyle w:val="Strong"/>
          <w:rFonts w:ascii="Arial" w:eastAsia="Arial" w:hAnsi="Arial" w:cs="Arial"/>
          <w:b w:val="0"/>
        </w:rPr>
        <w:t>Title: “</w:t>
      </w:r>
      <w:r w:rsidRPr="0073014E">
        <w:rPr>
          <w:rFonts w:ascii="Arial" w:hAnsi="Arial" w:cs="Arial"/>
        </w:rPr>
        <w:t>Insulin resistan</w:t>
      </w:r>
      <w:r>
        <w:rPr>
          <w:rFonts w:ascii="Arial" w:hAnsi="Arial" w:cs="Arial"/>
        </w:rPr>
        <w:t>ce, insulin-like growth factor-1</w:t>
      </w:r>
      <w:r w:rsidRPr="0073014E">
        <w:rPr>
          <w:rFonts w:ascii="Arial" w:hAnsi="Arial" w:cs="Arial"/>
        </w:rPr>
        <w:t>, and pediatric musculoskeletal development”</w:t>
      </w:r>
    </w:p>
    <w:p w14:paraId="0011B022" w14:textId="77777777" w:rsidR="00E82BC8" w:rsidRDefault="00E82BC8" w:rsidP="00E82BC8">
      <w:pPr>
        <w:pStyle w:val="DataField11pt-Single"/>
        <w:jc w:val="both"/>
        <w:rPr>
          <w:rStyle w:val="Strong"/>
          <w:rFonts w:eastAsia="Arial"/>
          <w:b w:val="0"/>
          <w:szCs w:val="22"/>
        </w:rPr>
      </w:pPr>
      <w:r>
        <w:rPr>
          <w:rStyle w:val="Strong"/>
          <w:rFonts w:eastAsia="Arial"/>
          <w:b w:val="0"/>
          <w:szCs w:val="22"/>
        </w:rPr>
        <w:t>Award Number: None assigned</w:t>
      </w:r>
    </w:p>
    <w:p w14:paraId="419ECB7D" w14:textId="77777777" w:rsidR="00E82BC8" w:rsidRDefault="00E82BC8" w:rsidP="00E82BC8">
      <w:pPr>
        <w:pStyle w:val="DataField11pt-Single"/>
        <w:jc w:val="both"/>
        <w:rPr>
          <w:rStyle w:val="Strong"/>
          <w:rFonts w:eastAsia="Arial"/>
          <w:b w:val="0"/>
          <w:szCs w:val="22"/>
        </w:rPr>
      </w:pPr>
      <w:r>
        <w:rPr>
          <w:rStyle w:val="Strong"/>
          <w:rFonts w:eastAsia="Arial"/>
          <w:b w:val="0"/>
          <w:szCs w:val="22"/>
        </w:rPr>
        <w:t>Dissertation Completion Award</w:t>
      </w:r>
    </w:p>
    <w:p w14:paraId="03F14AAA" w14:textId="77777777" w:rsidR="00E82BC8" w:rsidRPr="000F1EAF" w:rsidRDefault="00E82BC8" w:rsidP="00E82BC8">
      <w:pPr>
        <w:pStyle w:val="DataField11pt-Single"/>
        <w:jc w:val="both"/>
        <w:rPr>
          <w:rStyle w:val="Strong"/>
          <w:rFonts w:eastAsia="Arial"/>
          <w:b w:val="0"/>
          <w:szCs w:val="22"/>
        </w:rPr>
      </w:pPr>
      <w:r w:rsidRPr="000F1EAF">
        <w:rPr>
          <w:rStyle w:val="Strong"/>
          <w:rFonts w:eastAsia="Arial"/>
          <w:b w:val="0"/>
          <w:szCs w:val="22"/>
        </w:rPr>
        <w:t>Role: Recipient</w:t>
      </w:r>
    </w:p>
    <w:p w14:paraId="5ACA0B1C" w14:textId="77777777" w:rsidR="00E82BC8" w:rsidRDefault="00E82BC8" w:rsidP="00E82BC8">
      <w:pPr>
        <w:pStyle w:val="DataField11pt-Single"/>
        <w:jc w:val="both"/>
        <w:rPr>
          <w:rStyle w:val="Strong"/>
          <w:rFonts w:eastAsia="Arial"/>
          <w:b w:val="0"/>
          <w:szCs w:val="22"/>
        </w:rPr>
      </w:pPr>
      <w:r w:rsidRPr="000F1EAF">
        <w:rPr>
          <w:rStyle w:val="Strong"/>
          <w:rFonts w:eastAsia="Arial"/>
          <w:b w:val="0"/>
          <w:szCs w:val="22"/>
        </w:rPr>
        <w:t xml:space="preserve">Award Amount: </w:t>
      </w:r>
      <w:r>
        <w:rPr>
          <w:rStyle w:val="Strong"/>
          <w:rFonts w:eastAsia="Arial"/>
          <w:b w:val="0"/>
          <w:szCs w:val="22"/>
        </w:rPr>
        <w:t>$38,770</w:t>
      </w:r>
    </w:p>
    <w:p w14:paraId="14192996" w14:textId="77777777" w:rsidR="00E82BC8" w:rsidRPr="000F1EAF" w:rsidRDefault="00E82BC8" w:rsidP="00E82BC8">
      <w:pPr>
        <w:pStyle w:val="DataField11pt-Single"/>
        <w:spacing w:after="120"/>
        <w:jc w:val="both"/>
        <w:rPr>
          <w:rStyle w:val="Strong"/>
          <w:rFonts w:eastAsia="Arial"/>
          <w:b w:val="0"/>
          <w:szCs w:val="22"/>
        </w:rPr>
      </w:pPr>
      <w:r>
        <w:rPr>
          <w:rStyle w:val="Strong"/>
          <w:rFonts w:eastAsia="Arial"/>
          <w:b w:val="0"/>
          <w:szCs w:val="22"/>
        </w:rPr>
        <w:t>Award Start Date: August 1, 2016</w:t>
      </w:r>
    </w:p>
    <w:p w14:paraId="245D0F00" w14:textId="77777777" w:rsidR="00E82BC8" w:rsidRPr="000F1EAF" w:rsidRDefault="00E82BC8" w:rsidP="00E82BC8">
      <w:pPr>
        <w:pStyle w:val="DataField11pt-Single"/>
        <w:jc w:val="both"/>
        <w:rPr>
          <w:rStyle w:val="Strong"/>
          <w:rFonts w:eastAsia="Arial"/>
          <w:b w:val="0"/>
          <w:szCs w:val="22"/>
        </w:rPr>
      </w:pPr>
      <w:r w:rsidRPr="000F1EAF">
        <w:rPr>
          <w:rStyle w:val="Strong"/>
          <w:rFonts w:eastAsia="Arial"/>
          <w:szCs w:val="22"/>
        </w:rPr>
        <w:t>The Coca Cola Company</w:t>
      </w:r>
      <w:r w:rsidRPr="000F1EAF">
        <w:rPr>
          <w:rStyle w:val="Strong"/>
          <w:b w:val="0"/>
          <w:szCs w:val="22"/>
        </w:rPr>
        <w:tab/>
      </w:r>
      <w:r w:rsidRPr="000F1EAF">
        <w:rPr>
          <w:rStyle w:val="Strong"/>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r>
      <w:r w:rsidRPr="000F1EAF">
        <w:rPr>
          <w:rStyle w:val="Strong"/>
          <w:rFonts w:eastAsia="Arial"/>
          <w:b w:val="0"/>
          <w:szCs w:val="22"/>
        </w:rPr>
        <w:tab/>
        <w:t>(2014-2017)</w:t>
      </w:r>
    </w:p>
    <w:p w14:paraId="21152C9F" w14:textId="77777777" w:rsidR="00E82BC8" w:rsidRPr="000F1EAF" w:rsidRDefault="00E82BC8" w:rsidP="00E82BC8">
      <w:pPr>
        <w:pStyle w:val="DataField11pt-Single"/>
        <w:jc w:val="both"/>
        <w:rPr>
          <w:rStyle w:val="Strong"/>
          <w:rFonts w:eastAsia="Arial"/>
          <w:b w:val="0"/>
          <w:bCs w:val="0"/>
          <w:szCs w:val="22"/>
        </w:rPr>
      </w:pPr>
      <w:r w:rsidRPr="000F1EAF">
        <w:rPr>
          <w:rStyle w:val="Strong"/>
          <w:rFonts w:eastAsia="Arial"/>
          <w:b w:val="0"/>
          <w:szCs w:val="22"/>
        </w:rPr>
        <w:t>Title: The Impact</w:t>
      </w:r>
      <w:r>
        <w:rPr>
          <w:rStyle w:val="Strong"/>
          <w:rFonts w:eastAsia="Arial"/>
          <w:b w:val="0"/>
          <w:szCs w:val="22"/>
        </w:rPr>
        <w:t xml:space="preserve"> of Obesity on Skeletal Health d</w:t>
      </w:r>
      <w:r w:rsidRPr="000F1EAF">
        <w:rPr>
          <w:rStyle w:val="Strong"/>
          <w:rFonts w:eastAsia="Arial"/>
          <w:b w:val="0"/>
          <w:szCs w:val="22"/>
        </w:rPr>
        <w:t>uring the Growing Years</w:t>
      </w:r>
    </w:p>
    <w:p w14:paraId="445D9D63" w14:textId="77777777" w:rsidR="00E82BC8" w:rsidRDefault="00E82BC8" w:rsidP="00E82BC8">
      <w:pPr>
        <w:pStyle w:val="DataField11pt-Single"/>
        <w:jc w:val="both"/>
        <w:rPr>
          <w:rStyle w:val="Strong"/>
          <w:rFonts w:eastAsia="Arial"/>
          <w:b w:val="0"/>
          <w:szCs w:val="22"/>
        </w:rPr>
      </w:pPr>
      <w:r>
        <w:rPr>
          <w:rStyle w:val="Strong"/>
          <w:rFonts w:eastAsia="Arial"/>
          <w:b w:val="0"/>
          <w:szCs w:val="22"/>
        </w:rPr>
        <w:t>Award Number: None assigned</w:t>
      </w:r>
    </w:p>
    <w:p w14:paraId="566BBFB2" w14:textId="77777777" w:rsidR="00E82BC8" w:rsidRPr="000F1EAF" w:rsidRDefault="00E82BC8" w:rsidP="00E82BC8">
      <w:pPr>
        <w:pStyle w:val="DataField11pt-Single"/>
        <w:jc w:val="both"/>
        <w:rPr>
          <w:rStyle w:val="Strong"/>
          <w:rFonts w:eastAsia="Arial"/>
          <w:b w:val="0"/>
          <w:bCs w:val="0"/>
          <w:szCs w:val="22"/>
        </w:rPr>
      </w:pPr>
      <w:r>
        <w:rPr>
          <w:rStyle w:val="Strong"/>
          <w:rFonts w:eastAsia="Arial"/>
          <w:b w:val="0"/>
          <w:szCs w:val="22"/>
        </w:rPr>
        <w:t>Principal Investigator</w:t>
      </w:r>
      <w:r w:rsidRPr="000F1EAF">
        <w:rPr>
          <w:rStyle w:val="Strong"/>
          <w:rFonts w:eastAsia="Arial"/>
          <w:b w:val="0"/>
          <w:szCs w:val="22"/>
        </w:rPr>
        <w:t xml:space="preserve">: </w:t>
      </w:r>
      <w:r>
        <w:rPr>
          <w:rStyle w:val="Strong"/>
          <w:rFonts w:eastAsia="Arial"/>
          <w:b w:val="0"/>
          <w:szCs w:val="22"/>
        </w:rPr>
        <w:t>Richard D.</w:t>
      </w:r>
      <w:r w:rsidRPr="000F1EAF">
        <w:rPr>
          <w:rStyle w:val="Strong"/>
          <w:rFonts w:eastAsia="Arial"/>
          <w:b w:val="0"/>
          <w:szCs w:val="22"/>
        </w:rPr>
        <w:t xml:space="preserve"> Lewis</w:t>
      </w:r>
      <w:r w:rsidRPr="000F1EAF">
        <w:rPr>
          <w:rStyle w:val="Strong"/>
          <w:b w:val="0"/>
          <w:szCs w:val="22"/>
        </w:rPr>
        <w:tab/>
      </w:r>
    </w:p>
    <w:p w14:paraId="7EA5FC9B" w14:textId="77777777" w:rsidR="00E82BC8" w:rsidRDefault="00E82BC8" w:rsidP="00E82BC8">
      <w:pPr>
        <w:pStyle w:val="DataField11pt-Single"/>
        <w:jc w:val="both"/>
        <w:rPr>
          <w:rStyle w:val="Strong"/>
          <w:rFonts w:eastAsia="Arial"/>
          <w:b w:val="0"/>
          <w:szCs w:val="22"/>
        </w:rPr>
      </w:pPr>
      <w:r>
        <w:rPr>
          <w:rStyle w:val="Strong"/>
          <w:rFonts w:eastAsia="Arial"/>
          <w:b w:val="0"/>
          <w:szCs w:val="22"/>
        </w:rPr>
        <w:t xml:space="preserve">Research Grant </w:t>
      </w:r>
    </w:p>
    <w:p w14:paraId="40D8CA8F" w14:textId="77777777" w:rsidR="00E82BC8" w:rsidRPr="000F1EAF" w:rsidRDefault="00E82BC8" w:rsidP="00E82BC8">
      <w:pPr>
        <w:spacing w:after="0" w:line="240" w:lineRule="auto"/>
        <w:jc w:val="both"/>
        <w:rPr>
          <w:rStyle w:val="Strong"/>
          <w:rFonts w:ascii="Arial" w:eastAsia="Arial" w:hAnsi="Arial" w:cs="Arial"/>
          <w:b w:val="0"/>
        </w:rPr>
      </w:pPr>
      <w:r w:rsidRPr="000F1EAF">
        <w:rPr>
          <w:rStyle w:val="Strong"/>
          <w:rFonts w:ascii="Arial" w:eastAsia="Arial" w:hAnsi="Arial" w:cs="Arial"/>
          <w:b w:val="0"/>
        </w:rPr>
        <w:t>Role: Co-Investigator</w:t>
      </w:r>
    </w:p>
    <w:p w14:paraId="57DF9A5A" w14:textId="1A92D604" w:rsidR="00E82BC8" w:rsidRDefault="00E82BC8" w:rsidP="008D1A06">
      <w:pPr>
        <w:spacing w:after="120" w:line="240" w:lineRule="auto"/>
        <w:jc w:val="both"/>
        <w:rPr>
          <w:rStyle w:val="Strong"/>
          <w:rFonts w:ascii="Arial" w:eastAsia="Arial" w:hAnsi="Arial" w:cs="Arial"/>
          <w:b w:val="0"/>
        </w:rPr>
      </w:pPr>
      <w:r w:rsidRPr="000F1EAF">
        <w:rPr>
          <w:rStyle w:val="Strong"/>
          <w:rFonts w:ascii="Arial" w:eastAsia="Arial" w:hAnsi="Arial" w:cs="Arial"/>
          <w:b w:val="0"/>
        </w:rPr>
        <w:t>Award Amount: $50,000</w:t>
      </w:r>
    </w:p>
    <w:p w14:paraId="0E2919BB" w14:textId="22592BBC" w:rsidR="00A268DC" w:rsidRPr="000109D5" w:rsidRDefault="006722DA" w:rsidP="00E82BC8">
      <w:pPr>
        <w:spacing w:after="120" w:line="240" w:lineRule="auto"/>
        <w:jc w:val="both"/>
        <w:rPr>
          <w:rStyle w:val="Strong"/>
          <w:rFonts w:ascii="Arial" w:eastAsia="Arial" w:hAnsi="Arial" w:cs="Arial"/>
          <w:b w:val="0"/>
          <w:u w:val="single"/>
        </w:rPr>
      </w:pPr>
      <w:r w:rsidRPr="000109D5">
        <w:rPr>
          <w:rStyle w:val="Strong"/>
          <w:rFonts w:ascii="Arial" w:eastAsia="Arial" w:hAnsi="Arial" w:cs="Arial"/>
          <w:b w:val="0"/>
          <w:u w:val="single"/>
        </w:rPr>
        <w:t>PENDING GRANTS</w:t>
      </w:r>
    </w:p>
    <w:p w14:paraId="6C6C1447" w14:textId="2B0C555B" w:rsidR="00945B02" w:rsidRPr="00945B02" w:rsidRDefault="00945B02" w:rsidP="00945B02">
      <w:pPr>
        <w:spacing w:after="0" w:line="240" w:lineRule="auto"/>
        <w:jc w:val="both"/>
        <w:rPr>
          <w:rFonts w:ascii="Arial" w:eastAsia="Arial" w:hAnsi="Arial" w:cs="Arial"/>
          <w:b/>
          <w:bCs/>
        </w:rPr>
      </w:pPr>
      <w:r w:rsidRPr="00945B02">
        <w:rPr>
          <w:rFonts w:ascii="Arial" w:eastAsia="Arial" w:hAnsi="Arial" w:cs="Arial"/>
          <w:b/>
          <w:bCs/>
        </w:rPr>
        <w:t>National Institute of Food and Agriculture, New Investigator Seed Grant</w:t>
      </w:r>
    </w:p>
    <w:p w14:paraId="133355CF" w14:textId="4C5AD0B3" w:rsidR="00945B02" w:rsidRDefault="00945B02" w:rsidP="00945B02">
      <w:pPr>
        <w:spacing w:after="0" w:line="240" w:lineRule="auto"/>
        <w:jc w:val="both"/>
        <w:rPr>
          <w:rFonts w:ascii="Arial" w:hAnsi="Arial" w:cs="Arial"/>
          <w:iCs/>
        </w:rPr>
      </w:pPr>
      <w:r>
        <w:rPr>
          <w:rFonts w:ascii="Arial" w:eastAsia="Arial" w:hAnsi="Arial" w:cs="Arial"/>
          <w:bCs/>
        </w:rPr>
        <w:t>Title: “</w:t>
      </w:r>
      <w:r>
        <w:rPr>
          <w:rFonts w:ascii="Arial" w:hAnsi="Arial" w:cs="Arial"/>
          <w:iCs/>
        </w:rPr>
        <w:t xml:space="preserve">Lifestyle Determinants of Cardiovascular Disease </w:t>
      </w:r>
      <w:r w:rsidR="00E715B8">
        <w:rPr>
          <w:rFonts w:ascii="Arial" w:hAnsi="Arial" w:cs="Arial"/>
          <w:iCs/>
        </w:rPr>
        <w:t>d</w:t>
      </w:r>
      <w:r>
        <w:rPr>
          <w:rFonts w:ascii="Arial" w:hAnsi="Arial" w:cs="Arial"/>
          <w:iCs/>
        </w:rPr>
        <w:t>uring the Adolescent-to-Adult Transition: A Mixed-Methods Study”</w:t>
      </w:r>
    </w:p>
    <w:p w14:paraId="6ABC3237" w14:textId="4852EE74" w:rsidR="00945B02" w:rsidRDefault="00945B02" w:rsidP="00945B02">
      <w:pPr>
        <w:spacing w:after="0" w:line="240" w:lineRule="auto"/>
        <w:jc w:val="both"/>
        <w:rPr>
          <w:rFonts w:ascii="Arial" w:hAnsi="Arial" w:cs="Arial"/>
          <w:iCs/>
        </w:rPr>
      </w:pPr>
      <w:r>
        <w:rPr>
          <w:rFonts w:ascii="Arial" w:hAnsi="Arial" w:cs="Arial"/>
          <w:iCs/>
        </w:rPr>
        <w:t>Role: Principal Investigator</w:t>
      </w:r>
    </w:p>
    <w:p w14:paraId="0123E55F" w14:textId="628C5C3A" w:rsidR="00945B02" w:rsidRPr="002C283E" w:rsidRDefault="00945B02" w:rsidP="007E4B98">
      <w:pPr>
        <w:spacing w:after="120" w:line="240" w:lineRule="auto"/>
        <w:jc w:val="both"/>
        <w:rPr>
          <w:rFonts w:ascii="Arial" w:eastAsia="Arial" w:hAnsi="Arial" w:cs="Arial"/>
          <w:bCs/>
        </w:rPr>
      </w:pPr>
      <w:r>
        <w:rPr>
          <w:rFonts w:ascii="Arial" w:hAnsi="Arial" w:cs="Arial"/>
          <w:iCs/>
        </w:rPr>
        <w:t>Award Amount: $300,000</w:t>
      </w:r>
      <w:r w:rsidR="00F1071F">
        <w:rPr>
          <w:rFonts w:ascii="Arial" w:hAnsi="Arial" w:cs="Arial"/>
          <w:iCs/>
        </w:rPr>
        <w:t xml:space="preserve"> (over 2 years)</w:t>
      </w:r>
    </w:p>
    <w:p w14:paraId="5C86A5E4" w14:textId="220BC2A7" w:rsidR="001A4BAA" w:rsidRPr="000F1EAF" w:rsidRDefault="007C5300" w:rsidP="0073014E">
      <w:pPr>
        <w:pBdr>
          <w:top w:val="single" w:sz="4" w:space="0"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 xml:space="preserve">AWARDS </w:t>
      </w:r>
      <w:r w:rsidR="00EE2813" w:rsidRPr="000F1EAF">
        <w:rPr>
          <w:rFonts w:ascii="Arial" w:hAnsi="Arial" w:cs="Arial"/>
          <w:b/>
        </w:rPr>
        <w:t>and</w:t>
      </w:r>
      <w:r w:rsidRPr="000F1EAF">
        <w:rPr>
          <w:rFonts w:ascii="Arial" w:hAnsi="Arial" w:cs="Arial"/>
          <w:b/>
        </w:rPr>
        <w:t xml:space="preserve"> HONORS</w:t>
      </w:r>
      <w:r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r w:rsidR="00A83A72" w:rsidRPr="000F1EAF">
        <w:rPr>
          <w:rFonts w:ascii="Arial" w:hAnsi="Arial" w:cs="Arial"/>
          <w:b/>
        </w:rPr>
        <w:tab/>
      </w:r>
    </w:p>
    <w:p w14:paraId="403C1E8F" w14:textId="72A2D852" w:rsidR="007D2CC7" w:rsidRPr="007D2CC7" w:rsidRDefault="007D2CC7" w:rsidP="00A604A1">
      <w:pPr>
        <w:pStyle w:val="ListParagraph"/>
        <w:numPr>
          <w:ilvl w:val="0"/>
          <w:numId w:val="25"/>
        </w:numPr>
        <w:spacing w:after="0" w:line="240" w:lineRule="auto"/>
        <w:jc w:val="both"/>
        <w:rPr>
          <w:rFonts w:ascii="Arial" w:hAnsi="Arial" w:cs="Arial"/>
        </w:rPr>
      </w:pPr>
      <w:r w:rsidRPr="007D2CC7">
        <w:rPr>
          <w:rFonts w:ascii="Arial" w:hAnsi="Arial" w:cs="Arial"/>
          <w:b/>
        </w:rPr>
        <w:t>Top Poster Presentation in Patient-Oriented Research</w:t>
      </w:r>
      <w:r>
        <w:rPr>
          <w:rFonts w:ascii="Arial" w:hAnsi="Arial" w:cs="Arial"/>
        </w:rPr>
        <w:t xml:space="preserve">, CHOP Research Poster Day, Philadelphia, PA. </w:t>
      </w:r>
      <w:r w:rsidRPr="007D2CC7">
        <w:rPr>
          <w:rFonts w:ascii="Arial" w:hAnsi="Arial" w:cs="Arial"/>
          <w:i/>
        </w:rPr>
        <w:t>Award accompanied by $250 cash prize.</w:t>
      </w:r>
      <w:r>
        <w:rPr>
          <w:rFonts w:ascii="Arial" w:hAnsi="Arial" w:cs="Arial"/>
        </w:rPr>
        <w:t xml:space="preserve"> 2019.</w:t>
      </w:r>
    </w:p>
    <w:p w14:paraId="00AECED0" w14:textId="702416D7" w:rsidR="00A52BEE" w:rsidRPr="000F1EAF" w:rsidRDefault="00A52BEE" w:rsidP="004C76F7">
      <w:pPr>
        <w:pStyle w:val="ListParagraph"/>
        <w:numPr>
          <w:ilvl w:val="0"/>
          <w:numId w:val="25"/>
        </w:numPr>
        <w:spacing w:after="0" w:line="240" w:lineRule="auto"/>
        <w:jc w:val="both"/>
        <w:rPr>
          <w:rFonts w:ascii="Arial" w:hAnsi="Arial" w:cs="Arial"/>
        </w:rPr>
      </w:pPr>
      <w:r w:rsidRPr="000F1EAF">
        <w:rPr>
          <w:rFonts w:ascii="Arial" w:hAnsi="Arial" w:cs="Arial"/>
          <w:b/>
        </w:rPr>
        <w:t>Excellence in Research by Graduate Students Award in Professional and Applied Sciences,</w:t>
      </w:r>
      <w:r w:rsidRPr="000F1EAF">
        <w:rPr>
          <w:rFonts w:ascii="Arial" w:hAnsi="Arial" w:cs="Arial"/>
        </w:rPr>
        <w:t xml:space="preserve"> University of Georgia Graduate School. </w:t>
      </w:r>
      <w:r w:rsidRPr="000F1EAF">
        <w:rPr>
          <w:rFonts w:ascii="Arial" w:hAnsi="Arial" w:cs="Arial"/>
          <w:i/>
        </w:rPr>
        <w:t>Award accompanied by $1,000 scholarship</w:t>
      </w:r>
      <w:r w:rsidRPr="000F1EAF">
        <w:rPr>
          <w:rFonts w:ascii="Arial" w:hAnsi="Arial" w:cs="Arial"/>
        </w:rPr>
        <w:t>. 2018.</w:t>
      </w:r>
    </w:p>
    <w:p w14:paraId="48F57639" w14:textId="4B782ACB" w:rsidR="009B34A9" w:rsidRPr="000F1EAF" w:rsidRDefault="001E6669" w:rsidP="004C76F7">
      <w:pPr>
        <w:pStyle w:val="ListParagraph"/>
        <w:numPr>
          <w:ilvl w:val="0"/>
          <w:numId w:val="25"/>
        </w:numPr>
        <w:spacing w:after="0" w:line="240" w:lineRule="auto"/>
        <w:jc w:val="both"/>
        <w:rPr>
          <w:rFonts w:ascii="Arial" w:hAnsi="Arial" w:cs="Arial"/>
        </w:rPr>
      </w:pPr>
      <w:r w:rsidRPr="000F1EAF">
        <w:rPr>
          <w:rFonts w:ascii="Arial" w:hAnsi="Arial" w:cs="Arial"/>
          <w:b/>
        </w:rPr>
        <w:t>Emerging Professional – Undergraduate Degree Award</w:t>
      </w:r>
      <w:r w:rsidRPr="000F1EAF">
        <w:rPr>
          <w:rFonts w:ascii="Arial" w:hAnsi="Arial" w:cs="Arial"/>
        </w:rPr>
        <w:t xml:space="preserve">, Alumni Society of the College of Health and Human Development, The Pennsylvania State University. </w:t>
      </w:r>
      <w:r w:rsidR="006A048E" w:rsidRPr="000F1EAF">
        <w:rPr>
          <w:rFonts w:ascii="Arial" w:hAnsi="Arial" w:cs="Arial"/>
        </w:rPr>
        <w:t xml:space="preserve">2017. </w:t>
      </w:r>
    </w:p>
    <w:p w14:paraId="5199E622" w14:textId="67F62C83" w:rsidR="00A85AEB" w:rsidRPr="000F1EAF" w:rsidRDefault="009B34A9" w:rsidP="004C76F7">
      <w:pPr>
        <w:pStyle w:val="ListParagraph"/>
        <w:numPr>
          <w:ilvl w:val="0"/>
          <w:numId w:val="25"/>
        </w:numPr>
        <w:spacing w:after="0" w:line="240" w:lineRule="auto"/>
        <w:jc w:val="both"/>
        <w:rPr>
          <w:rFonts w:ascii="Arial" w:hAnsi="Arial" w:cs="Arial"/>
          <w:i/>
        </w:rPr>
      </w:pPr>
      <w:r w:rsidRPr="000F1EAF">
        <w:rPr>
          <w:rFonts w:ascii="Arial" w:hAnsi="Arial" w:cs="Arial"/>
          <w:b/>
        </w:rPr>
        <w:t>Young Investigator Award</w:t>
      </w:r>
      <w:r w:rsidRPr="000F1EAF">
        <w:rPr>
          <w:rFonts w:ascii="Arial" w:hAnsi="Arial" w:cs="Arial"/>
        </w:rPr>
        <w:t>, International Symposium on Nutritional Aspects of Osteoporosis (ISNAO)</w:t>
      </w:r>
      <w:r w:rsidR="007D2CC7">
        <w:rPr>
          <w:rFonts w:ascii="Arial" w:hAnsi="Arial" w:cs="Arial"/>
        </w:rPr>
        <w:t>, Hong Kong</w:t>
      </w:r>
      <w:r w:rsidRPr="000F1EAF">
        <w:rPr>
          <w:rFonts w:ascii="Arial" w:hAnsi="Arial" w:cs="Arial"/>
        </w:rPr>
        <w:t xml:space="preserve">. </w:t>
      </w:r>
      <w:r w:rsidRPr="000F1EAF">
        <w:rPr>
          <w:rFonts w:ascii="Arial" w:hAnsi="Arial" w:cs="Arial"/>
          <w:i/>
        </w:rPr>
        <w:t>Award accompanied by a $1,000 travel stipend to attend the 10</w:t>
      </w:r>
      <w:r w:rsidRPr="000F1EAF">
        <w:rPr>
          <w:rFonts w:ascii="Arial" w:hAnsi="Arial" w:cs="Arial"/>
          <w:i/>
          <w:vertAlign w:val="superscript"/>
        </w:rPr>
        <w:t>th</w:t>
      </w:r>
      <w:r w:rsidR="007D2CC7">
        <w:rPr>
          <w:rFonts w:ascii="Arial" w:hAnsi="Arial" w:cs="Arial"/>
          <w:i/>
        </w:rPr>
        <w:t xml:space="preserve"> ISNAO</w:t>
      </w:r>
      <w:r w:rsidRPr="000F1EAF">
        <w:rPr>
          <w:rFonts w:ascii="Arial" w:hAnsi="Arial" w:cs="Arial"/>
          <w:i/>
        </w:rPr>
        <w:t>.</w:t>
      </w:r>
      <w:r w:rsidRPr="000F1EAF">
        <w:rPr>
          <w:rFonts w:ascii="Arial" w:hAnsi="Arial" w:cs="Arial"/>
        </w:rPr>
        <w:t xml:space="preserve"> 2017. </w:t>
      </w:r>
    </w:p>
    <w:p w14:paraId="58FEA510" w14:textId="1647C10B" w:rsidR="00E32F11" w:rsidRPr="000F1EAF" w:rsidRDefault="007E5180" w:rsidP="004C76F7">
      <w:pPr>
        <w:pStyle w:val="ListParagraph"/>
        <w:numPr>
          <w:ilvl w:val="0"/>
          <w:numId w:val="25"/>
        </w:numPr>
        <w:spacing w:after="0" w:line="240" w:lineRule="auto"/>
        <w:jc w:val="both"/>
        <w:rPr>
          <w:rFonts w:ascii="Arial" w:hAnsi="Arial" w:cs="Arial"/>
          <w:i/>
        </w:rPr>
      </w:pPr>
      <w:r w:rsidRPr="000F1EAF">
        <w:rPr>
          <w:rFonts w:ascii="Arial" w:hAnsi="Arial" w:cs="Arial"/>
          <w:b/>
        </w:rPr>
        <w:t>President’</w:t>
      </w:r>
      <w:r w:rsidR="00BF7F7C" w:rsidRPr="000F1EAF">
        <w:rPr>
          <w:rFonts w:ascii="Arial" w:hAnsi="Arial" w:cs="Arial"/>
          <w:b/>
        </w:rPr>
        <w:t>s Award</w:t>
      </w:r>
      <w:r w:rsidR="00A66274" w:rsidRPr="000F1EAF">
        <w:rPr>
          <w:rFonts w:ascii="Arial" w:hAnsi="Arial" w:cs="Arial"/>
          <w:b/>
        </w:rPr>
        <w:t xml:space="preserve"> </w:t>
      </w:r>
      <w:r w:rsidR="00A66274" w:rsidRPr="000F1EAF">
        <w:rPr>
          <w:rFonts w:ascii="Arial" w:hAnsi="Arial" w:cs="Arial"/>
        </w:rPr>
        <w:t>for top abstract submitted by a student,</w:t>
      </w:r>
      <w:r w:rsidRPr="000F1EAF">
        <w:rPr>
          <w:rFonts w:ascii="Arial" w:hAnsi="Arial" w:cs="Arial"/>
        </w:rPr>
        <w:t xml:space="preserve"> </w:t>
      </w:r>
      <w:r w:rsidR="00434377" w:rsidRPr="000F1EAF">
        <w:rPr>
          <w:rFonts w:ascii="Arial" w:hAnsi="Arial" w:cs="Arial"/>
        </w:rPr>
        <w:t>American Society for Bone and Mineral Research (</w:t>
      </w:r>
      <w:r w:rsidR="00921358" w:rsidRPr="000F1EAF">
        <w:rPr>
          <w:rFonts w:ascii="Arial" w:hAnsi="Arial" w:cs="Arial"/>
        </w:rPr>
        <w:t>ASBMR</w:t>
      </w:r>
      <w:r w:rsidR="00434377" w:rsidRPr="000F1EAF">
        <w:rPr>
          <w:rFonts w:ascii="Arial" w:hAnsi="Arial" w:cs="Arial"/>
        </w:rPr>
        <w:t>)</w:t>
      </w:r>
      <w:r w:rsidR="00921358" w:rsidRPr="000F1EAF">
        <w:rPr>
          <w:rFonts w:ascii="Arial" w:hAnsi="Arial" w:cs="Arial"/>
        </w:rPr>
        <w:t xml:space="preserve"> </w:t>
      </w:r>
      <w:r w:rsidR="00D21FB5" w:rsidRPr="000F1EAF">
        <w:rPr>
          <w:rFonts w:ascii="Arial" w:hAnsi="Arial" w:cs="Arial"/>
        </w:rPr>
        <w:t>Annu</w:t>
      </w:r>
      <w:r w:rsidR="00BF7F7C" w:rsidRPr="000F1EAF">
        <w:rPr>
          <w:rFonts w:ascii="Arial" w:hAnsi="Arial" w:cs="Arial"/>
        </w:rPr>
        <w:t>al Meeting, Atlanta, Georgia</w:t>
      </w:r>
      <w:r w:rsidR="0017568C" w:rsidRPr="000F1EAF">
        <w:rPr>
          <w:rFonts w:ascii="Arial" w:hAnsi="Arial" w:cs="Arial"/>
        </w:rPr>
        <w:t xml:space="preserve">. </w:t>
      </w:r>
      <w:r w:rsidR="00BF7F7C" w:rsidRPr="000F1EAF">
        <w:rPr>
          <w:rFonts w:ascii="Arial" w:hAnsi="Arial" w:cs="Arial"/>
          <w:i/>
        </w:rPr>
        <w:t>A</w:t>
      </w:r>
      <w:r w:rsidR="00857F3D" w:rsidRPr="000F1EAF">
        <w:rPr>
          <w:rFonts w:ascii="Arial" w:hAnsi="Arial" w:cs="Arial"/>
          <w:i/>
        </w:rPr>
        <w:t>ward</w:t>
      </w:r>
      <w:r w:rsidR="00BF7F7C" w:rsidRPr="000F1EAF">
        <w:rPr>
          <w:rFonts w:ascii="Arial" w:hAnsi="Arial" w:cs="Arial"/>
          <w:i/>
        </w:rPr>
        <w:t xml:space="preserve"> </w:t>
      </w:r>
      <w:r w:rsidR="00857F3D" w:rsidRPr="000F1EAF">
        <w:rPr>
          <w:rFonts w:ascii="Arial" w:hAnsi="Arial" w:cs="Arial"/>
          <w:i/>
        </w:rPr>
        <w:t xml:space="preserve">accompanied by </w:t>
      </w:r>
      <w:r w:rsidR="0017568C" w:rsidRPr="000F1EAF">
        <w:rPr>
          <w:rFonts w:ascii="Arial" w:hAnsi="Arial" w:cs="Arial"/>
          <w:i/>
        </w:rPr>
        <w:t>$1,500</w:t>
      </w:r>
      <w:r w:rsidR="00857F3D" w:rsidRPr="000F1EAF">
        <w:rPr>
          <w:rFonts w:ascii="Arial" w:hAnsi="Arial" w:cs="Arial"/>
          <w:i/>
        </w:rPr>
        <w:t xml:space="preserve"> cash prize</w:t>
      </w:r>
      <w:r w:rsidR="00BF7F7C" w:rsidRPr="000F1EAF">
        <w:rPr>
          <w:rFonts w:ascii="Arial" w:hAnsi="Arial" w:cs="Arial"/>
          <w:i/>
        </w:rPr>
        <w:t xml:space="preserve"> and plaque</w:t>
      </w:r>
      <w:r w:rsidR="00857F3D" w:rsidRPr="000F1EAF">
        <w:rPr>
          <w:rFonts w:ascii="Arial" w:hAnsi="Arial" w:cs="Arial"/>
          <w:i/>
        </w:rPr>
        <w:t>.</w:t>
      </w:r>
      <w:r w:rsidR="006A048E" w:rsidRPr="000F1EAF">
        <w:rPr>
          <w:rFonts w:ascii="Arial" w:hAnsi="Arial" w:cs="Arial"/>
          <w:i/>
        </w:rPr>
        <w:t xml:space="preserve"> </w:t>
      </w:r>
      <w:r w:rsidR="006A048E" w:rsidRPr="000F1EAF">
        <w:rPr>
          <w:rFonts w:ascii="Arial" w:hAnsi="Arial" w:cs="Arial"/>
        </w:rPr>
        <w:t>2016.</w:t>
      </w:r>
    </w:p>
    <w:p w14:paraId="4D3BD825" w14:textId="51603335" w:rsidR="00CC5C86" w:rsidRPr="000F1EAF" w:rsidRDefault="00E107D0" w:rsidP="004C76F7">
      <w:pPr>
        <w:pStyle w:val="ListParagraph"/>
        <w:numPr>
          <w:ilvl w:val="0"/>
          <w:numId w:val="25"/>
        </w:numPr>
        <w:spacing w:after="0" w:line="240" w:lineRule="auto"/>
        <w:jc w:val="both"/>
        <w:rPr>
          <w:rFonts w:ascii="Arial" w:hAnsi="Arial" w:cs="Arial"/>
          <w:i/>
        </w:rPr>
      </w:pPr>
      <w:r w:rsidRPr="000F1EAF">
        <w:rPr>
          <w:rFonts w:ascii="Arial" w:hAnsi="Arial" w:cs="Arial"/>
          <w:b/>
        </w:rPr>
        <w:t>Young Investigator Award</w:t>
      </w:r>
      <w:r w:rsidRPr="000F1EAF">
        <w:rPr>
          <w:rFonts w:ascii="Arial" w:hAnsi="Arial" w:cs="Arial"/>
        </w:rPr>
        <w:t xml:space="preserve"> to attend </w:t>
      </w:r>
      <w:r w:rsidR="006F01F3" w:rsidRPr="000F1EAF">
        <w:rPr>
          <w:rFonts w:ascii="Arial" w:hAnsi="Arial" w:cs="Arial"/>
        </w:rPr>
        <w:t xml:space="preserve">the European Calcified Tissue Society </w:t>
      </w:r>
      <w:r w:rsidRPr="000F1EAF">
        <w:rPr>
          <w:rFonts w:ascii="Arial" w:hAnsi="Arial" w:cs="Arial"/>
        </w:rPr>
        <w:t xml:space="preserve">Ph.D. Training Course, Sponsored by </w:t>
      </w:r>
      <w:r w:rsidR="00DB7393" w:rsidRPr="000F1EAF">
        <w:rPr>
          <w:rFonts w:ascii="Arial" w:hAnsi="Arial" w:cs="Arial"/>
        </w:rPr>
        <w:t>ASBMR</w:t>
      </w:r>
      <w:r w:rsidR="0058009D" w:rsidRPr="000F1EAF">
        <w:rPr>
          <w:rFonts w:ascii="Arial" w:hAnsi="Arial" w:cs="Arial"/>
        </w:rPr>
        <w:t xml:space="preserve">, St. Catherine’s </w:t>
      </w:r>
      <w:r w:rsidR="0017568C" w:rsidRPr="000F1EAF">
        <w:rPr>
          <w:rFonts w:ascii="Arial" w:hAnsi="Arial" w:cs="Arial"/>
        </w:rPr>
        <w:t>College, Oxford, United Ki</w:t>
      </w:r>
      <w:r w:rsidR="00526A1E" w:rsidRPr="000F1EAF">
        <w:rPr>
          <w:rFonts w:ascii="Arial" w:hAnsi="Arial" w:cs="Arial"/>
        </w:rPr>
        <w:t xml:space="preserve">ngdom. </w:t>
      </w:r>
      <w:r w:rsidR="00526A1E" w:rsidRPr="000F1EAF">
        <w:rPr>
          <w:rFonts w:ascii="Arial" w:hAnsi="Arial" w:cs="Arial"/>
          <w:i/>
        </w:rPr>
        <w:t>Award accompanied by $2,2</w:t>
      </w:r>
      <w:r w:rsidR="0017568C" w:rsidRPr="000F1EAF">
        <w:rPr>
          <w:rFonts w:ascii="Arial" w:hAnsi="Arial" w:cs="Arial"/>
          <w:i/>
        </w:rPr>
        <w:t xml:space="preserve">00 </w:t>
      </w:r>
      <w:r w:rsidR="00526A1E" w:rsidRPr="000F1EAF">
        <w:rPr>
          <w:rFonts w:ascii="Arial" w:hAnsi="Arial" w:cs="Arial"/>
          <w:i/>
        </w:rPr>
        <w:t>stipend</w:t>
      </w:r>
      <w:r w:rsidR="0017568C" w:rsidRPr="000F1EAF">
        <w:rPr>
          <w:rFonts w:ascii="Arial" w:hAnsi="Arial" w:cs="Arial"/>
          <w:i/>
        </w:rPr>
        <w:t>.</w:t>
      </w:r>
      <w:r w:rsidR="006A048E" w:rsidRPr="000F1EAF">
        <w:rPr>
          <w:rFonts w:ascii="Arial" w:hAnsi="Arial" w:cs="Arial"/>
          <w:i/>
        </w:rPr>
        <w:t xml:space="preserve"> </w:t>
      </w:r>
      <w:r w:rsidR="00205F1F" w:rsidRPr="000F1EAF">
        <w:rPr>
          <w:rFonts w:ascii="Arial" w:hAnsi="Arial" w:cs="Arial"/>
        </w:rPr>
        <w:t>2016.</w:t>
      </w:r>
    </w:p>
    <w:p w14:paraId="72031178" w14:textId="4BA14F07" w:rsidR="00E32F11" w:rsidRPr="000F1EAF" w:rsidRDefault="003C4C20" w:rsidP="004C76F7">
      <w:pPr>
        <w:pStyle w:val="ListParagraph"/>
        <w:numPr>
          <w:ilvl w:val="0"/>
          <w:numId w:val="25"/>
        </w:numPr>
        <w:spacing w:after="0" w:line="240" w:lineRule="auto"/>
        <w:jc w:val="both"/>
        <w:rPr>
          <w:rFonts w:ascii="Arial" w:hAnsi="Arial" w:cs="Arial"/>
          <w:i/>
        </w:rPr>
      </w:pPr>
      <w:r w:rsidRPr="000F1EAF">
        <w:rPr>
          <w:rFonts w:ascii="Arial" w:hAnsi="Arial" w:cs="Arial"/>
          <w:b/>
        </w:rPr>
        <w:t>Mary Creswell Research Fund Award</w:t>
      </w:r>
      <w:r w:rsidRPr="000F1EAF">
        <w:rPr>
          <w:rFonts w:ascii="Arial" w:hAnsi="Arial" w:cs="Arial"/>
        </w:rPr>
        <w:t xml:space="preserve">, </w:t>
      </w:r>
      <w:r w:rsidR="00E107D0" w:rsidRPr="000F1EAF">
        <w:rPr>
          <w:rFonts w:ascii="Arial" w:hAnsi="Arial" w:cs="Arial"/>
        </w:rPr>
        <w:t>University of Georgia’s</w:t>
      </w:r>
      <w:r w:rsidRPr="000F1EAF">
        <w:rPr>
          <w:rFonts w:ascii="Arial" w:hAnsi="Arial" w:cs="Arial"/>
        </w:rPr>
        <w:t xml:space="preserve"> College of Family and Consumer Sciences</w:t>
      </w:r>
      <w:r w:rsidR="0017568C" w:rsidRPr="000F1EAF">
        <w:rPr>
          <w:rFonts w:ascii="Arial" w:hAnsi="Arial" w:cs="Arial"/>
        </w:rPr>
        <w:t xml:space="preserve">. </w:t>
      </w:r>
      <w:r w:rsidR="0017568C" w:rsidRPr="000F1EAF">
        <w:rPr>
          <w:rFonts w:ascii="Arial" w:hAnsi="Arial" w:cs="Arial"/>
          <w:i/>
        </w:rPr>
        <w:t>Award accompanied by $400 cash prize.</w:t>
      </w:r>
      <w:r w:rsidR="006A048E" w:rsidRPr="000F1EAF">
        <w:rPr>
          <w:rFonts w:ascii="Arial" w:hAnsi="Arial" w:cs="Arial"/>
          <w:i/>
        </w:rPr>
        <w:t xml:space="preserve"> </w:t>
      </w:r>
      <w:r w:rsidR="006A048E" w:rsidRPr="000F1EAF">
        <w:rPr>
          <w:rFonts w:ascii="Arial" w:hAnsi="Arial" w:cs="Arial"/>
        </w:rPr>
        <w:t>2016.</w:t>
      </w:r>
    </w:p>
    <w:p w14:paraId="79F48C9E" w14:textId="0BD521FA" w:rsidR="00E32F11" w:rsidRPr="000F1EAF" w:rsidRDefault="00E107D0" w:rsidP="004C76F7">
      <w:pPr>
        <w:pStyle w:val="ListParagraph"/>
        <w:numPr>
          <w:ilvl w:val="0"/>
          <w:numId w:val="25"/>
        </w:numPr>
        <w:spacing w:after="0" w:line="240" w:lineRule="auto"/>
        <w:jc w:val="both"/>
        <w:rPr>
          <w:rFonts w:ascii="Arial" w:hAnsi="Arial" w:cs="Arial"/>
          <w:i/>
        </w:rPr>
      </w:pPr>
      <w:r w:rsidRPr="000F1EAF">
        <w:rPr>
          <w:rFonts w:ascii="Arial" w:hAnsi="Arial" w:cs="Arial"/>
          <w:b/>
        </w:rPr>
        <w:t xml:space="preserve">Young Investigator </w:t>
      </w:r>
      <w:r w:rsidR="00B72381" w:rsidRPr="000F1EAF">
        <w:rPr>
          <w:rFonts w:ascii="Arial" w:hAnsi="Arial" w:cs="Arial"/>
          <w:b/>
        </w:rPr>
        <w:t>Award</w:t>
      </w:r>
      <w:r w:rsidRPr="000F1EAF">
        <w:rPr>
          <w:rFonts w:ascii="Arial" w:hAnsi="Arial" w:cs="Arial"/>
        </w:rPr>
        <w:t xml:space="preserve"> to attend </w:t>
      </w:r>
      <w:r w:rsidR="00526A1E" w:rsidRPr="000F1EAF">
        <w:rPr>
          <w:rFonts w:ascii="Arial" w:hAnsi="Arial" w:cs="Arial"/>
        </w:rPr>
        <w:t xml:space="preserve">the </w:t>
      </w:r>
      <w:r w:rsidRPr="000F1EAF">
        <w:rPr>
          <w:rFonts w:ascii="Arial" w:hAnsi="Arial" w:cs="Arial"/>
        </w:rPr>
        <w:t>Determinants of Peak Bone Mass Workshop</w:t>
      </w:r>
      <w:r w:rsidR="00526A1E" w:rsidRPr="000F1EAF">
        <w:rPr>
          <w:rFonts w:ascii="Arial" w:hAnsi="Arial" w:cs="Arial"/>
        </w:rPr>
        <w:t xml:space="preserve">, </w:t>
      </w:r>
      <w:r w:rsidRPr="000F1EAF">
        <w:rPr>
          <w:rFonts w:ascii="Arial" w:hAnsi="Arial" w:cs="Arial"/>
        </w:rPr>
        <w:t xml:space="preserve">Sponsored by </w:t>
      </w:r>
      <w:r w:rsidR="00DB7393" w:rsidRPr="000F1EAF">
        <w:rPr>
          <w:rFonts w:ascii="Arial" w:hAnsi="Arial" w:cs="Arial"/>
        </w:rPr>
        <w:t>ASBMR</w:t>
      </w:r>
      <w:r w:rsidRPr="000F1EAF">
        <w:rPr>
          <w:rFonts w:ascii="Arial" w:hAnsi="Arial" w:cs="Arial"/>
        </w:rPr>
        <w:t xml:space="preserve"> and NIH’s National Institute of Child Health and Human Development, </w:t>
      </w:r>
      <w:r w:rsidR="004E41E8" w:rsidRPr="000F1EAF">
        <w:rPr>
          <w:rFonts w:ascii="Arial" w:hAnsi="Arial" w:cs="Arial"/>
        </w:rPr>
        <w:t>Bethesda</w:t>
      </w:r>
      <w:r w:rsidR="003D0328" w:rsidRPr="000F1EAF">
        <w:rPr>
          <w:rFonts w:ascii="Arial" w:hAnsi="Arial" w:cs="Arial"/>
        </w:rPr>
        <w:t>, MD</w:t>
      </w:r>
      <w:r w:rsidR="0017568C" w:rsidRPr="000F1EAF">
        <w:rPr>
          <w:rFonts w:ascii="Arial" w:hAnsi="Arial" w:cs="Arial"/>
        </w:rPr>
        <w:t xml:space="preserve">. </w:t>
      </w:r>
      <w:r w:rsidR="0017568C" w:rsidRPr="000F1EAF">
        <w:rPr>
          <w:rFonts w:ascii="Arial" w:hAnsi="Arial" w:cs="Arial"/>
          <w:i/>
        </w:rPr>
        <w:t xml:space="preserve">Award accompanied by $500 </w:t>
      </w:r>
      <w:r w:rsidR="00526A1E" w:rsidRPr="000F1EAF">
        <w:rPr>
          <w:rFonts w:ascii="Arial" w:hAnsi="Arial" w:cs="Arial"/>
          <w:i/>
        </w:rPr>
        <w:t>stipend</w:t>
      </w:r>
      <w:r w:rsidR="0017568C" w:rsidRPr="000F1EAF">
        <w:rPr>
          <w:rFonts w:ascii="Arial" w:hAnsi="Arial" w:cs="Arial"/>
          <w:i/>
        </w:rPr>
        <w:t>.</w:t>
      </w:r>
      <w:r w:rsidR="006A048E" w:rsidRPr="000F1EAF">
        <w:rPr>
          <w:rFonts w:ascii="Arial" w:hAnsi="Arial" w:cs="Arial"/>
          <w:i/>
        </w:rPr>
        <w:t xml:space="preserve"> </w:t>
      </w:r>
      <w:r w:rsidR="006A048E" w:rsidRPr="000F1EAF">
        <w:rPr>
          <w:rFonts w:ascii="Arial" w:hAnsi="Arial" w:cs="Arial"/>
        </w:rPr>
        <w:t>2015.</w:t>
      </w:r>
    </w:p>
    <w:p w14:paraId="1E8D6FFE" w14:textId="0F5ECA1A" w:rsidR="00E32F11" w:rsidRPr="000F1EAF" w:rsidRDefault="002E0542" w:rsidP="004C76F7">
      <w:pPr>
        <w:pStyle w:val="ListParagraph"/>
        <w:numPr>
          <w:ilvl w:val="0"/>
          <w:numId w:val="25"/>
        </w:numPr>
        <w:spacing w:after="0" w:line="240" w:lineRule="auto"/>
        <w:jc w:val="both"/>
        <w:rPr>
          <w:rFonts w:ascii="Arial" w:hAnsi="Arial" w:cs="Arial"/>
          <w:i/>
        </w:rPr>
      </w:pPr>
      <w:r w:rsidRPr="000F1EAF">
        <w:rPr>
          <w:rFonts w:ascii="Arial" w:hAnsi="Arial" w:cs="Arial"/>
          <w:b/>
        </w:rPr>
        <w:t xml:space="preserve">Bess Dawson Hughes </w:t>
      </w:r>
      <w:r w:rsidR="007E5180" w:rsidRPr="000F1EAF">
        <w:rPr>
          <w:rFonts w:ascii="Arial" w:hAnsi="Arial" w:cs="Arial"/>
          <w:b/>
        </w:rPr>
        <w:t xml:space="preserve">Best </w:t>
      </w:r>
      <w:r w:rsidRPr="000F1EAF">
        <w:rPr>
          <w:rFonts w:ascii="Arial" w:hAnsi="Arial" w:cs="Arial"/>
          <w:b/>
        </w:rPr>
        <w:t>Poster Award</w:t>
      </w:r>
      <w:r w:rsidRPr="000F1EAF">
        <w:rPr>
          <w:rFonts w:ascii="Arial" w:hAnsi="Arial" w:cs="Arial"/>
        </w:rPr>
        <w:t xml:space="preserve">, </w:t>
      </w:r>
      <w:r w:rsidR="007C5300" w:rsidRPr="000F1EAF">
        <w:rPr>
          <w:rFonts w:ascii="Arial" w:hAnsi="Arial" w:cs="Arial"/>
        </w:rPr>
        <w:t>9</w:t>
      </w:r>
      <w:r w:rsidR="007C5300" w:rsidRPr="000F1EAF">
        <w:rPr>
          <w:rFonts w:ascii="Arial" w:hAnsi="Arial" w:cs="Arial"/>
          <w:vertAlign w:val="superscript"/>
        </w:rPr>
        <w:t>th</w:t>
      </w:r>
      <w:r w:rsidR="007C5300" w:rsidRPr="000F1EAF">
        <w:rPr>
          <w:rFonts w:ascii="Arial" w:hAnsi="Arial" w:cs="Arial"/>
        </w:rPr>
        <w:t xml:space="preserve"> International Symposium on Nutriti</w:t>
      </w:r>
      <w:r w:rsidRPr="000F1EAF">
        <w:rPr>
          <w:rFonts w:ascii="Arial" w:hAnsi="Arial" w:cs="Arial"/>
        </w:rPr>
        <w:t>onal Aspects of Osteoporosis, Montreal, CA</w:t>
      </w:r>
      <w:r w:rsidR="0017568C" w:rsidRPr="000F1EAF">
        <w:rPr>
          <w:rFonts w:ascii="Arial" w:hAnsi="Arial" w:cs="Arial"/>
        </w:rPr>
        <w:t>.</w:t>
      </w:r>
      <w:r w:rsidR="00526A1E" w:rsidRPr="000F1EAF">
        <w:rPr>
          <w:rFonts w:ascii="Arial" w:hAnsi="Arial" w:cs="Arial"/>
        </w:rPr>
        <w:t xml:space="preserve"> </w:t>
      </w:r>
      <w:r w:rsidR="006A048E" w:rsidRPr="000F1EAF">
        <w:rPr>
          <w:rFonts w:ascii="Arial" w:hAnsi="Arial" w:cs="Arial"/>
        </w:rPr>
        <w:t>2015.</w:t>
      </w:r>
    </w:p>
    <w:p w14:paraId="4F9B5EF7" w14:textId="733E8A7C" w:rsidR="00E32F11" w:rsidRPr="000F1EAF" w:rsidRDefault="007C5300" w:rsidP="004C76F7">
      <w:pPr>
        <w:pStyle w:val="ListParagraph"/>
        <w:numPr>
          <w:ilvl w:val="0"/>
          <w:numId w:val="25"/>
        </w:numPr>
        <w:spacing w:after="0" w:line="240" w:lineRule="auto"/>
        <w:jc w:val="both"/>
        <w:rPr>
          <w:rFonts w:ascii="Arial" w:hAnsi="Arial" w:cs="Arial"/>
          <w:i/>
        </w:rPr>
      </w:pPr>
      <w:r w:rsidRPr="000F1EAF">
        <w:rPr>
          <w:rFonts w:ascii="Arial" w:hAnsi="Arial" w:cs="Arial"/>
          <w:b/>
        </w:rPr>
        <w:t>Endsley-</w:t>
      </w:r>
      <w:proofErr w:type="spellStart"/>
      <w:r w:rsidRPr="000F1EAF">
        <w:rPr>
          <w:rFonts w:ascii="Arial" w:hAnsi="Arial" w:cs="Arial"/>
          <w:b/>
        </w:rPr>
        <w:t>Peifer</w:t>
      </w:r>
      <w:proofErr w:type="spellEnd"/>
      <w:r w:rsidRPr="000F1EAF">
        <w:rPr>
          <w:rFonts w:ascii="Arial" w:hAnsi="Arial" w:cs="Arial"/>
          <w:b/>
        </w:rPr>
        <w:t xml:space="preserve"> </w:t>
      </w:r>
      <w:r w:rsidR="003D0328" w:rsidRPr="000F1EAF">
        <w:rPr>
          <w:rFonts w:ascii="Arial" w:hAnsi="Arial" w:cs="Arial"/>
          <w:b/>
        </w:rPr>
        <w:t>Student</w:t>
      </w:r>
      <w:r w:rsidRPr="000F1EAF">
        <w:rPr>
          <w:rFonts w:ascii="Arial" w:hAnsi="Arial" w:cs="Arial"/>
          <w:b/>
        </w:rPr>
        <w:t xml:space="preserve"> Research Award</w:t>
      </w:r>
      <w:r w:rsidR="0017568C" w:rsidRPr="000F1EAF">
        <w:rPr>
          <w:rFonts w:ascii="Arial" w:hAnsi="Arial" w:cs="Arial"/>
        </w:rPr>
        <w:t xml:space="preserve"> for Outstan</w:t>
      </w:r>
      <w:r w:rsidR="002E0560" w:rsidRPr="000F1EAF">
        <w:rPr>
          <w:rFonts w:ascii="Arial" w:hAnsi="Arial" w:cs="Arial"/>
        </w:rPr>
        <w:t>ding Publicat</w:t>
      </w:r>
      <w:r w:rsidR="00434377" w:rsidRPr="000F1EAF">
        <w:rPr>
          <w:rFonts w:ascii="Arial" w:hAnsi="Arial" w:cs="Arial"/>
        </w:rPr>
        <w:t>ion for Enhancing t</w:t>
      </w:r>
      <w:r w:rsidR="0057554A" w:rsidRPr="000F1EAF">
        <w:rPr>
          <w:rFonts w:ascii="Arial" w:hAnsi="Arial" w:cs="Arial"/>
        </w:rPr>
        <w:t>he Physic</w:t>
      </w:r>
      <w:r w:rsidR="0017568C" w:rsidRPr="000F1EAF">
        <w:rPr>
          <w:rFonts w:ascii="Arial" w:hAnsi="Arial" w:cs="Arial"/>
        </w:rPr>
        <w:t>al Quality of Life</w:t>
      </w:r>
      <w:r w:rsidR="003235F1" w:rsidRPr="000F1EAF">
        <w:rPr>
          <w:rFonts w:ascii="Arial" w:hAnsi="Arial" w:cs="Arial"/>
        </w:rPr>
        <w:t>,</w:t>
      </w:r>
      <w:r w:rsidRPr="000F1EAF">
        <w:rPr>
          <w:rFonts w:ascii="Arial" w:hAnsi="Arial" w:cs="Arial"/>
        </w:rPr>
        <w:t xml:space="preserve"> </w:t>
      </w:r>
      <w:r w:rsidR="0057554A" w:rsidRPr="000F1EAF">
        <w:rPr>
          <w:rFonts w:ascii="Arial" w:hAnsi="Arial" w:cs="Arial"/>
        </w:rPr>
        <w:t>University of Georgia’s</w:t>
      </w:r>
      <w:r w:rsidR="003235F1" w:rsidRPr="000F1EAF">
        <w:rPr>
          <w:rFonts w:ascii="Arial" w:hAnsi="Arial" w:cs="Arial"/>
        </w:rPr>
        <w:t xml:space="preserve"> College of Family and Consumer Sciences</w:t>
      </w:r>
      <w:r w:rsidR="0017568C" w:rsidRPr="000F1EAF">
        <w:rPr>
          <w:rFonts w:ascii="Arial" w:hAnsi="Arial" w:cs="Arial"/>
        </w:rPr>
        <w:t xml:space="preserve">. </w:t>
      </w:r>
      <w:r w:rsidR="0017568C" w:rsidRPr="000F1EAF">
        <w:rPr>
          <w:rFonts w:ascii="Arial" w:hAnsi="Arial" w:cs="Arial"/>
          <w:i/>
        </w:rPr>
        <w:t>Award accompanied by $500 cash prize.</w:t>
      </w:r>
      <w:r w:rsidR="006A048E" w:rsidRPr="000F1EAF">
        <w:rPr>
          <w:rFonts w:ascii="Arial" w:hAnsi="Arial" w:cs="Arial"/>
        </w:rPr>
        <w:t xml:space="preserve"> 2015.</w:t>
      </w:r>
    </w:p>
    <w:p w14:paraId="0B0E9069" w14:textId="49A8D532" w:rsidR="00E32F11" w:rsidRPr="000F1EAF" w:rsidRDefault="007C5300" w:rsidP="004C76F7">
      <w:pPr>
        <w:pStyle w:val="ListParagraph"/>
        <w:numPr>
          <w:ilvl w:val="0"/>
          <w:numId w:val="25"/>
        </w:numPr>
        <w:spacing w:after="0" w:line="240" w:lineRule="auto"/>
        <w:jc w:val="both"/>
        <w:rPr>
          <w:rFonts w:ascii="Arial" w:hAnsi="Arial" w:cs="Arial"/>
          <w:i/>
        </w:rPr>
      </w:pPr>
      <w:r w:rsidRPr="000F1EAF">
        <w:rPr>
          <w:rFonts w:ascii="Arial" w:hAnsi="Arial" w:cs="Arial"/>
          <w:b/>
        </w:rPr>
        <w:t>Ruth Rowan Morrison Scholarship</w:t>
      </w:r>
      <w:r w:rsidR="003235F1" w:rsidRPr="000F1EAF">
        <w:rPr>
          <w:rFonts w:ascii="Arial" w:hAnsi="Arial" w:cs="Arial"/>
        </w:rPr>
        <w:t>,</w:t>
      </w:r>
      <w:r w:rsidR="0057554A" w:rsidRPr="000F1EAF">
        <w:rPr>
          <w:rFonts w:ascii="Arial" w:hAnsi="Arial" w:cs="Arial"/>
        </w:rPr>
        <w:t xml:space="preserve"> University of Georgia’s</w:t>
      </w:r>
      <w:r w:rsidR="003235F1" w:rsidRPr="000F1EAF">
        <w:rPr>
          <w:rFonts w:ascii="Arial" w:hAnsi="Arial" w:cs="Arial"/>
        </w:rPr>
        <w:t xml:space="preserve"> College of Family and Consumer Sciences</w:t>
      </w:r>
      <w:r w:rsidR="0017568C" w:rsidRPr="000F1EAF">
        <w:rPr>
          <w:rFonts w:ascii="Arial" w:hAnsi="Arial" w:cs="Arial"/>
        </w:rPr>
        <w:t xml:space="preserve">. </w:t>
      </w:r>
      <w:r w:rsidR="0017568C" w:rsidRPr="000F1EAF">
        <w:rPr>
          <w:rFonts w:ascii="Arial" w:hAnsi="Arial" w:cs="Arial"/>
          <w:i/>
        </w:rPr>
        <w:t>Award accompanied by $3,000 scholarship.</w:t>
      </w:r>
      <w:r w:rsidR="006A048E" w:rsidRPr="000F1EAF">
        <w:rPr>
          <w:rFonts w:ascii="Arial" w:hAnsi="Arial" w:cs="Arial"/>
        </w:rPr>
        <w:t xml:space="preserve"> 2015.</w:t>
      </w:r>
    </w:p>
    <w:p w14:paraId="113DE860" w14:textId="786F89C7" w:rsidR="00E32F11" w:rsidRPr="000F1EAF" w:rsidRDefault="007C5300" w:rsidP="004C76F7">
      <w:pPr>
        <w:pStyle w:val="ListParagraph"/>
        <w:numPr>
          <w:ilvl w:val="0"/>
          <w:numId w:val="25"/>
        </w:numPr>
        <w:spacing w:after="0" w:line="240" w:lineRule="auto"/>
        <w:jc w:val="both"/>
        <w:rPr>
          <w:rFonts w:ascii="Arial" w:hAnsi="Arial" w:cs="Arial"/>
          <w:i/>
        </w:rPr>
      </w:pPr>
      <w:r w:rsidRPr="000F1EAF">
        <w:rPr>
          <w:rFonts w:ascii="Arial" w:hAnsi="Arial" w:cs="Arial"/>
          <w:b/>
        </w:rPr>
        <w:lastRenderedPageBreak/>
        <w:t>June and Bill Flatt Graduate Scholarship</w:t>
      </w:r>
      <w:r w:rsidR="003235F1" w:rsidRPr="000F1EAF">
        <w:rPr>
          <w:rFonts w:ascii="Arial" w:hAnsi="Arial" w:cs="Arial"/>
        </w:rPr>
        <w:t>,</w:t>
      </w:r>
      <w:r w:rsidRPr="000F1EAF">
        <w:rPr>
          <w:rFonts w:ascii="Arial" w:hAnsi="Arial" w:cs="Arial"/>
        </w:rPr>
        <w:t xml:space="preserve"> </w:t>
      </w:r>
      <w:r w:rsidR="00857F3D" w:rsidRPr="000F1EAF">
        <w:rPr>
          <w:rFonts w:ascii="Arial" w:hAnsi="Arial" w:cs="Arial"/>
        </w:rPr>
        <w:t>University of Georgia’s</w:t>
      </w:r>
      <w:r w:rsidR="003235F1" w:rsidRPr="000F1EAF">
        <w:rPr>
          <w:rFonts w:ascii="Arial" w:hAnsi="Arial" w:cs="Arial"/>
        </w:rPr>
        <w:t xml:space="preserve"> College of Family and Consumer S</w:t>
      </w:r>
      <w:r w:rsidR="001E6669" w:rsidRPr="000F1EAF">
        <w:rPr>
          <w:rFonts w:ascii="Arial" w:hAnsi="Arial" w:cs="Arial"/>
        </w:rPr>
        <w:t xml:space="preserve">ciences. </w:t>
      </w:r>
      <w:r w:rsidR="001E6669" w:rsidRPr="000F1EAF">
        <w:rPr>
          <w:rFonts w:ascii="Arial" w:hAnsi="Arial" w:cs="Arial"/>
          <w:i/>
        </w:rPr>
        <w:t>Award accompanied by $3,000 scholarship.</w:t>
      </w:r>
      <w:r w:rsidR="006A048E" w:rsidRPr="000F1EAF">
        <w:rPr>
          <w:rFonts w:ascii="Arial" w:hAnsi="Arial" w:cs="Arial"/>
        </w:rPr>
        <w:t xml:space="preserve"> 2014.</w:t>
      </w:r>
    </w:p>
    <w:p w14:paraId="4D3113C5" w14:textId="3D0E000F" w:rsidR="00E32F11" w:rsidRPr="000F1EAF" w:rsidRDefault="007C5300" w:rsidP="004C76F7">
      <w:pPr>
        <w:pStyle w:val="ListParagraph"/>
        <w:numPr>
          <w:ilvl w:val="0"/>
          <w:numId w:val="25"/>
        </w:numPr>
        <w:spacing w:after="0" w:line="240" w:lineRule="auto"/>
        <w:jc w:val="both"/>
        <w:rPr>
          <w:rFonts w:ascii="Arial" w:hAnsi="Arial" w:cs="Arial"/>
          <w:i/>
        </w:rPr>
      </w:pPr>
      <w:r w:rsidRPr="000F1EAF">
        <w:rPr>
          <w:rFonts w:ascii="Arial" w:hAnsi="Arial" w:cs="Arial"/>
          <w:b/>
        </w:rPr>
        <w:t>Mary Creswell Research Fund Award</w:t>
      </w:r>
      <w:r w:rsidR="003235F1" w:rsidRPr="000F1EAF">
        <w:rPr>
          <w:rFonts w:ascii="Arial" w:hAnsi="Arial" w:cs="Arial"/>
        </w:rPr>
        <w:t>,</w:t>
      </w:r>
      <w:r w:rsidRPr="000F1EAF">
        <w:rPr>
          <w:rFonts w:ascii="Arial" w:hAnsi="Arial" w:cs="Arial"/>
        </w:rPr>
        <w:t xml:space="preserve"> </w:t>
      </w:r>
      <w:r w:rsidR="0057554A" w:rsidRPr="000F1EAF">
        <w:rPr>
          <w:rFonts w:ascii="Arial" w:hAnsi="Arial" w:cs="Arial"/>
        </w:rPr>
        <w:t xml:space="preserve">University of Georgia’s </w:t>
      </w:r>
      <w:r w:rsidR="003235F1" w:rsidRPr="000F1EAF">
        <w:rPr>
          <w:rFonts w:ascii="Arial" w:hAnsi="Arial" w:cs="Arial"/>
        </w:rPr>
        <w:t>College of Family and Consumer Sciences</w:t>
      </w:r>
      <w:r w:rsidR="0017568C" w:rsidRPr="000F1EAF">
        <w:rPr>
          <w:rFonts w:ascii="Arial" w:hAnsi="Arial" w:cs="Arial"/>
        </w:rPr>
        <w:t xml:space="preserve">. </w:t>
      </w:r>
      <w:r w:rsidR="0017568C" w:rsidRPr="000F1EAF">
        <w:rPr>
          <w:rFonts w:ascii="Arial" w:hAnsi="Arial" w:cs="Arial"/>
          <w:i/>
        </w:rPr>
        <w:t>Award accompanied by $300 cash prize.</w:t>
      </w:r>
      <w:r w:rsidR="006A048E" w:rsidRPr="000F1EAF">
        <w:rPr>
          <w:rFonts w:ascii="Arial" w:hAnsi="Arial" w:cs="Arial"/>
        </w:rPr>
        <w:t xml:space="preserve"> 2014.</w:t>
      </w:r>
    </w:p>
    <w:p w14:paraId="63960BB4" w14:textId="42DF72D6" w:rsidR="00D95441" w:rsidRPr="000F1EAF" w:rsidRDefault="002E0542" w:rsidP="008D1A06">
      <w:pPr>
        <w:pStyle w:val="ListParagraph"/>
        <w:numPr>
          <w:ilvl w:val="0"/>
          <w:numId w:val="25"/>
        </w:numPr>
        <w:spacing w:after="120" w:line="240" w:lineRule="auto"/>
        <w:jc w:val="both"/>
        <w:rPr>
          <w:rFonts w:ascii="Arial" w:hAnsi="Arial" w:cs="Arial"/>
          <w:i/>
        </w:rPr>
      </w:pPr>
      <w:r w:rsidRPr="000F1EAF">
        <w:rPr>
          <w:rFonts w:ascii="Arial" w:hAnsi="Arial" w:cs="Arial"/>
          <w:b/>
        </w:rPr>
        <w:t>Graduate Student Poster Award</w:t>
      </w:r>
      <w:r w:rsidRPr="000F1EAF">
        <w:rPr>
          <w:rFonts w:ascii="Arial" w:hAnsi="Arial" w:cs="Arial"/>
        </w:rPr>
        <w:t xml:space="preserve">, </w:t>
      </w:r>
      <w:r w:rsidR="007C5300" w:rsidRPr="000F1EAF">
        <w:rPr>
          <w:rFonts w:ascii="Arial" w:hAnsi="Arial" w:cs="Arial"/>
        </w:rPr>
        <w:t>Georgia Acad</w:t>
      </w:r>
      <w:r w:rsidRPr="000F1EAF">
        <w:rPr>
          <w:rFonts w:ascii="Arial" w:hAnsi="Arial" w:cs="Arial"/>
        </w:rPr>
        <w:t>emy of Nutrition and Dietetics</w:t>
      </w:r>
      <w:r w:rsidR="003852D5" w:rsidRPr="000F1EAF">
        <w:rPr>
          <w:rFonts w:ascii="Arial" w:hAnsi="Arial" w:cs="Arial"/>
        </w:rPr>
        <w:t>, Atlanta, GA</w:t>
      </w:r>
      <w:r w:rsidR="0057554A" w:rsidRPr="000F1EAF">
        <w:rPr>
          <w:rFonts w:ascii="Arial" w:hAnsi="Arial" w:cs="Arial"/>
        </w:rPr>
        <w:t xml:space="preserve">. </w:t>
      </w:r>
      <w:r w:rsidR="0057554A" w:rsidRPr="000F1EAF">
        <w:rPr>
          <w:rFonts w:ascii="Arial" w:hAnsi="Arial" w:cs="Arial"/>
          <w:i/>
        </w:rPr>
        <w:t>Award accompanied by $150 cash prize.</w:t>
      </w:r>
      <w:r w:rsidR="006A048E" w:rsidRPr="000F1EAF">
        <w:rPr>
          <w:rFonts w:ascii="Arial" w:hAnsi="Arial" w:cs="Arial"/>
        </w:rPr>
        <w:t xml:space="preserve"> 2013.</w:t>
      </w:r>
    </w:p>
    <w:p w14:paraId="3D44487F" w14:textId="0BF99B7C" w:rsidR="00D95441" w:rsidRPr="000F1EAF" w:rsidRDefault="00D95441" w:rsidP="004C76F7">
      <w:pPr>
        <w:spacing w:after="120" w:line="240" w:lineRule="auto"/>
        <w:jc w:val="both"/>
        <w:rPr>
          <w:rFonts w:ascii="Arial" w:hAnsi="Arial" w:cs="Arial"/>
          <w:szCs w:val="20"/>
          <w:u w:val="single"/>
        </w:rPr>
      </w:pPr>
      <w:r w:rsidRPr="000F1EAF">
        <w:rPr>
          <w:rFonts w:ascii="Arial" w:hAnsi="Arial" w:cs="Arial"/>
          <w:szCs w:val="20"/>
          <w:u w:val="single"/>
        </w:rPr>
        <w:t>TRAVEL AWARDS</w:t>
      </w:r>
    </w:p>
    <w:p w14:paraId="5072E5B2" w14:textId="1B96BAE2" w:rsidR="00450FD7" w:rsidRPr="00450FD7" w:rsidRDefault="00450FD7" w:rsidP="00C56067">
      <w:pPr>
        <w:pStyle w:val="ListParagraph"/>
        <w:numPr>
          <w:ilvl w:val="0"/>
          <w:numId w:val="25"/>
        </w:numPr>
        <w:spacing w:after="0" w:line="240" w:lineRule="auto"/>
        <w:jc w:val="both"/>
        <w:rPr>
          <w:rFonts w:ascii="Arial" w:hAnsi="Arial" w:cs="Arial"/>
        </w:rPr>
      </w:pPr>
      <w:r w:rsidRPr="00A74B92">
        <w:rPr>
          <w:rFonts w:ascii="Arial" w:hAnsi="Arial" w:cs="Arial"/>
          <w:b/>
          <w:bCs/>
        </w:rPr>
        <w:t>Travel Award</w:t>
      </w:r>
      <w:r>
        <w:rPr>
          <w:rFonts w:ascii="Arial" w:hAnsi="Arial" w:cs="Arial"/>
        </w:rPr>
        <w:t>, ASBMR</w:t>
      </w:r>
      <w:r w:rsidR="000B25AC">
        <w:rPr>
          <w:rFonts w:ascii="Arial" w:hAnsi="Arial" w:cs="Arial"/>
        </w:rPr>
        <w:t>. $500 travel award to attend 2021 ASBMR Annual Meeting (San Diego, CA). 2021</w:t>
      </w:r>
    </w:p>
    <w:p w14:paraId="67F0F12E" w14:textId="725C0D30" w:rsidR="00E82BC8" w:rsidRPr="00E82BC8" w:rsidRDefault="00E82BC8" w:rsidP="00C56067">
      <w:pPr>
        <w:pStyle w:val="ListParagraph"/>
        <w:numPr>
          <w:ilvl w:val="0"/>
          <w:numId w:val="25"/>
        </w:numPr>
        <w:spacing w:after="0" w:line="240" w:lineRule="auto"/>
        <w:jc w:val="both"/>
        <w:rPr>
          <w:rFonts w:ascii="Arial" w:hAnsi="Arial" w:cs="Arial"/>
        </w:rPr>
      </w:pPr>
      <w:r w:rsidRPr="00E82BC8">
        <w:rPr>
          <w:rFonts w:ascii="Arial" w:hAnsi="Arial" w:cs="Arial"/>
          <w:b/>
        </w:rPr>
        <w:t>Travel Award</w:t>
      </w:r>
      <w:r>
        <w:rPr>
          <w:rFonts w:ascii="Arial" w:hAnsi="Arial" w:cs="Arial"/>
        </w:rPr>
        <w:t xml:space="preserve">, Endocrine Fellows Foundation. </w:t>
      </w:r>
      <w:r w:rsidRPr="000F1EAF">
        <w:rPr>
          <w:rFonts w:ascii="Arial" w:hAnsi="Arial" w:cs="Arial"/>
          <w:i/>
        </w:rPr>
        <w:t>Award accompanied by funding for round</w:t>
      </w:r>
      <w:r>
        <w:rPr>
          <w:rFonts w:ascii="Arial" w:hAnsi="Arial" w:cs="Arial"/>
          <w:i/>
        </w:rPr>
        <w:t xml:space="preserve">-trip travel/lodging to the </w:t>
      </w:r>
      <w:r w:rsidRPr="000F1EAF">
        <w:rPr>
          <w:rFonts w:ascii="Arial" w:hAnsi="Arial" w:cs="Arial"/>
          <w:i/>
        </w:rPr>
        <w:t xml:space="preserve">Endocrine Fellows </w:t>
      </w:r>
      <w:r>
        <w:rPr>
          <w:rFonts w:ascii="Arial" w:hAnsi="Arial" w:cs="Arial"/>
          <w:i/>
        </w:rPr>
        <w:t>Foundation Diabetes Forum</w:t>
      </w:r>
      <w:r w:rsidRPr="000F1EAF">
        <w:rPr>
          <w:rFonts w:ascii="Arial" w:hAnsi="Arial" w:cs="Arial"/>
          <w:i/>
        </w:rPr>
        <w:t xml:space="preserve"> (</w:t>
      </w:r>
      <w:r>
        <w:rPr>
          <w:rFonts w:ascii="Arial" w:hAnsi="Arial" w:cs="Arial"/>
          <w:i/>
        </w:rPr>
        <w:t>Dallas, TX</w:t>
      </w:r>
      <w:r w:rsidRPr="000F1EAF">
        <w:rPr>
          <w:rFonts w:ascii="Arial" w:hAnsi="Arial" w:cs="Arial"/>
          <w:i/>
        </w:rPr>
        <w:t>).</w:t>
      </w:r>
      <w:r>
        <w:rPr>
          <w:rFonts w:ascii="Arial" w:hAnsi="Arial" w:cs="Arial"/>
        </w:rPr>
        <w:t xml:space="preserve"> 2020</w:t>
      </w:r>
      <w:r w:rsidRPr="000F1EAF">
        <w:rPr>
          <w:rFonts w:ascii="Arial" w:hAnsi="Arial" w:cs="Arial"/>
        </w:rPr>
        <w:t>.</w:t>
      </w:r>
    </w:p>
    <w:p w14:paraId="0FE9EE02" w14:textId="7CAF30D2" w:rsidR="00C56067" w:rsidRPr="000F1EAF" w:rsidRDefault="00C56067" w:rsidP="00C56067">
      <w:pPr>
        <w:pStyle w:val="ListParagraph"/>
        <w:numPr>
          <w:ilvl w:val="0"/>
          <w:numId w:val="25"/>
        </w:numPr>
        <w:spacing w:after="0" w:line="240" w:lineRule="auto"/>
        <w:jc w:val="both"/>
        <w:rPr>
          <w:rFonts w:ascii="Arial" w:hAnsi="Arial" w:cs="Arial"/>
        </w:rPr>
      </w:pPr>
      <w:r w:rsidRPr="000F1EAF">
        <w:rPr>
          <w:rFonts w:ascii="Arial" w:hAnsi="Arial" w:cs="Arial"/>
          <w:b/>
        </w:rPr>
        <w:t>Travel Award</w:t>
      </w:r>
      <w:r w:rsidRPr="000F1EAF">
        <w:rPr>
          <w:rFonts w:ascii="Arial" w:hAnsi="Arial" w:cs="Arial"/>
        </w:rPr>
        <w:t xml:space="preserve">, Endocrine Fellows Foundation/ASBMR. </w:t>
      </w:r>
      <w:r w:rsidRPr="000F1EAF">
        <w:rPr>
          <w:rFonts w:ascii="Arial" w:hAnsi="Arial" w:cs="Arial"/>
          <w:i/>
        </w:rPr>
        <w:t>Award accompanied by funding for round</w:t>
      </w:r>
      <w:r w:rsidR="00DB3211">
        <w:rPr>
          <w:rFonts w:ascii="Arial" w:hAnsi="Arial" w:cs="Arial"/>
          <w:i/>
        </w:rPr>
        <w:t xml:space="preserve">-trip travel/lodging to the </w:t>
      </w:r>
      <w:r w:rsidRPr="000F1EAF">
        <w:rPr>
          <w:rFonts w:ascii="Arial" w:hAnsi="Arial" w:cs="Arial"/>
          <w:i/>
        </w:rPr>
        <w:t>Endocrine Fellows Forum and ASBMR Annual Meeting (</w:t>
      </w:r>
      <w:r>
        <w:rPr>
          <w:rFonts w:ascii="Arial" w:hAnsi="Arial" w:cs="Arial"/>
          <w:i/>
        </w:rPr>
        <w:t>Orlando, FL</w:t>
      </w:r>
      <w:r w:rsidRPr="000F1EAF">
        <w:rPr>
          <w:rFonts w:ascii="Arial" w:hAnsi="Arial" w:cs="Arial"/>
          <w:i/>
        </w:rPr>
        <w:t>).</w:t>
      </w:r>
      <w:r>
        <w:rPr>
          <w:rFonts w:ascii="Arial" w:hAnsi="Arial" w:cs="Arial"/>
        </w:rPr>
        <w:t xml:space="preserve"> 2019</w:t>
      </w:r>
      <w:r w:rsidRPr="000F1EAF">
        <w:rPr>
          <w:rFonts w:ascii="Arial" w:hAnsi="Arial" w:cs="Arial"/>
        </w:rPr>
        <w:t xml:space="preserve">. </w:t>
      </w:r>
    </w:p>
    <w:p w14:paraId="2C38CE94" w14:textId="77777777" w:rsidR="00827A14" w:rsidRPr="00A604A1" w:rsidRDefault="00827A14" w:rsidP="00827A14">
      <w:pPr>
        <w:pStyle w:val="ListParagraph"/>
        <w:numPr>
          <w:ilvl w:val="0"/>
          <w:numId w:val="25"/>
        </w:numPr>
        <w:spacing w:after="0" w:line="240" w:lineRule="auto"/>
        <w:jc w:val="both"/>
        <w:rPr>
          <w:rFonts w:ascii="Arial" w:hAnsi="Arial" w:cs="Arial"/>
        </w:rPr>
      </w:pPr>
      <w:r w:rsidRPr="00A604A1">
        <w:rPr>
          <w:rFonts w:ascii="Arial" w:hAnsi="Arial" w:cs="Arial"/>
          <w:b/>
        </w:rPr>
        <w:t>New Investigator Award</w:t>
      </w:r>
      <w:r>
        <w:rPr>
          <w:rFonts w:ascii="Arial" w:hAnsi="Arial" w:cs="Arial"/>
        </w:rPr>
        <w:t xml:space="preserve">, International Conference on Children’s Bone Health (ICCBH), Salzburg, Austria. </w:t>
      </w:r>
      <w:r w:rsidRPr="000F1EAF">
        <w:rPr>
          <w:rFonts w:ascii="Arial" w:hAnsi="Arial" w:cs="Arial"/>
          <w:i/>
        </w:rPr>
        <w:t>A</w:t>
      </w:r>
      <w:r>
        <w:rPr>
          <w:rFonts w:ascii="Arial" w:hAnsi="Arial" w:cs="Arial"/>
          <w:i/>
        </w:rPr>
        <w:t>ward accompanied by a $900</w:t>
      </w:r>
      <w:r w:rsidRPr="000F1EAF">
        <w:rPr>
          <w:rFonts w:ascii="Arial" w:hAnsi="Arial" w:cs="Arial"/>
          <w:i/>
        </w:rPr>
        <w:t xml:space="preserve"> travel stipend to attend the </w:t>
      </w:r>
      <w:r>
        <w:rPr>
          <w:rFonts w:ascii="Arial" w:hAnsi="Arial" w:cs="Arial"/>
          <w:i/>
        </w:rPr>
        <w:t>ICCBH meeting (Salzburg, Austria)</w:t>
      </w:r>
      <w:r w:rsidRPr="000F1EAF">
        <w:rPr>
          <w:rFonts w:ascii="Arial" w:hAnsi="Arial" w:cs="Arial"/>
          <w:i/>
        </w:rPr>
        <w:t>.</w:t>
      </w:r>
      <w:r w:rsidRPr="000F1EAF">
        <w:rPr>
          <w:rFonts w:ascii="Arial" w:hAnsi="Arial" w:cs="Arial"/>
        </w:rPr>
        <w:t xml:space="preserve"> </w:t>
      </w:r>
      <w:r>
        <w:rPr>
          <w:rFonts w:ascii="Arial" w:hAnsi="Arial" w:cs="Arial"/>
        </w:rPr>
        <w:t>2019</w:t>
      </w:r>
      <w:r w:rsidRPr="000F1EAF">
        <w:rPr>
          <w:rFonts w:ascii="Arial" w:hAnsi="Arial" w:cs="Arial"/>
        </w:rPr>
        <w:t>.</w:t>
      </w:r>
    </w:p>
    <w:p w14:paraId="36940B13" w14:textId="3F86933B" w:rsidR="007B3703" w:rsidRPr="000F1EAF" w:rsidRDefault="008F7FD7" w:rsidP="004C76F7">
      <w:pPr>
        <w:pStyle w:val="ListParagraph"/>
        <w:numPr>
          <w:ilvl w:val="0"/>
          <w:numId w:val="25"/>
        </w:numPr>
        <w:spacing w:after="0" w:line="240" w:lineRule="auto"/>
        <w:jc w:val="both"/>
        <w:rPr>
          <w:rFonts w:ascii="Arial" w:hAnsi="Arial" w:cs="Arial"/>
        </w:rPr>
      </w:pPr>
      <w:r w:rsidRPr="000F1EAF">
        <w:rPr>
          <w:rFonts w:ascii="Arial" w:hAnsi="Arial" w:cs="Arial"/>
          <w:b/>
        </w:rPr>
        <w:t>Travel Award</w:t>
      </w:r>
      <w:r w:rsidRPr="000F1EAF">
        <w:rPr>
          <w:rFonts w:ascii="Arial" w:hAnsi="Arial" w:cs="Arial"/>
        </w:rPr>
        <w:t xml:space="preserve">, </w:t>
      </w:r>
      <w:r w:rsidR="00DA2891" w:rsidRPr="000F1EAF">
        <w:rPr>
          <w:rFonts w:ascii="Arial" w:hAnsi="Arial" w:cs="Arial"/>
        </w:rPr>
        <w:t>Endocrine Fellows Foundation/</w:t>
      </w:r>
      <w:r w:rsidR="00434377" w:rsidRPr="000F1EAF">
        <w:rPr>
          <w:rFonts w:ascii="Arial" w:hAnsi="Arial" w:cs="Arial"/>
        </w:rPr>
        <w:t>ASBMR</w:t>
      </w:r>
      <w:r w:rsidR="00DA2891" w:rsidRPr="000F1EAF">
        <w:rPr>
          <w:rFonts w:ascii="Arial" w:hAnsi="Arial" w:cs="Arial"/>
        </w:rPr>
        <w:t xml:space="preserve">. </w:t>
      </w:r>
      <w:r w:rsidR="00DA2891" w:rsidRPr="000F1EAF">
        <w:rPr>
          <w:rFonts w:ascii="Arial" w:hAnsi="Arial" w:cs="Arial"/>
          <w:i/>
        </w:rPr>
        <w:t>Award accompanied b</w:t>
      </w:r>
      <w:r w:rsidR="00434377" w:rsidRPr="000F1EAF">
        <w:rPr>
          <w:rFonts w:ascii="Arial" w:hAnsi="Arial" w:cs="Arial"/>
          <w:i/>
        </w:rPr>
        <w:t xml:space="preserve">y funding for round-trip travel/lodging </w:t>
      </w:r>
      <w:r w:rsidR="00DA2891" w:rsidRPr="000F1EAF">
        <w:rPr>
          <w:rFonts w:ascii="Arial" w:hAnsi="Arial" w:cs="Arial"/>
          <w:i/>
        </w:rPr>
        <w:t>to the Endocrine Fellows Forum and ASBMR Annual Meeting (Denver, CO</w:t>
      </w:r>
      <w:r w:rsidR="00434377" w:rsidRPr="000F1EAF">
        <w:rPr>
          <w:rFonts w:ascii="Arial" w:hAnsi="Arial" w:cs="Arial"/>
          <w:i/>
        </w:rPr>
        <w:t>).</w:t>
      </w:r>
      <w:r w:rsidR="00DA2891" w:rsidRPr="000F1EAF">
        <w:rPr>
          <w:rFonts w:ascii="Arial" w:hAnsi="Arial" w:cs="Arial"/>
        </w:rPr>
        <w:t xml:space="preserve"> 2017. </w:t>
      </w:r>
    </w:p>
    <w:p w14:paraId="53017647" w14:textId="0B4A63BB"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Postdoctoral Travel Grant</w:t>
      </w:r>
      <w:r w:rsidRPr="000F1EAF">
        <w:rPr>
          <w:rFonts w:ascii="Arial" w:hAnsi="Arial" w:cs="Arial"/>
        </w:rPr>
        <w:t xml:space="preserve">, Purdue University Graduate School. </w:t>
      </w:r>
      <w:r w:rsidRPr="000F1EAF">
        <w:rPr>
          <w:rFonts w:ascii="Arial" w:hAnsi="Arial" w:cs="Arial"/>
          <w:i/>
        </w:rPr>
        <w:t>Award accompanied by a $1,000 travel stipend to attend the 10</w:t>
      </w:r>
      <w:r w:rsidRPr="000F1EAF">
        <w:rPr>
          <w:rFonts w:ascii="Arial" w:hAnsi="Arial" w:cs="Arial"/>
          <w:i/>
          <w:vertAlign w:val="superscript"/>
        </w:rPr>
        <w:t>th</w:t>
      </w:r>
      <w:r w:rsidRPr="000F1EAF">
        <w:rPr>
          <w:rFonts w:ascii="Arial" w:hAnsi="Arial" w:cs="Arial"/>
          <w:i/>
        </w:rPr>
        <w:t xml:space="preserve"> ISNAO (Hong Kong).</w:t>
      </w:r>
      <w:r w:rsidRPr="000F1EAF">
        <w:rPr>
          <w:rFonts w:ascii="Arial" w:hAnsi="Arial" w:cs="Arial"/>
        </w:rPr>
        <w:t xml:space="preserve"> 2017. </w:t>
      </w:r>
    </w:p>
    <w:p w14:paraId="7A237661" w14:textId="77F51114"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Graduate Student Travel Award</w:t>
      </w:r>
      <w:r w:rsidRPr="000F1EAF">
        <w:rPr>
          <w:rFonts w:ascii="Arial" w:hAnsi="Arial" w:cs="Arial"/>
        </w:rPr>
        <w:t xml:space="preserve">, University of Georgia’s Department of Foods and Nutrition. </w:t>
      </w:r>
      <w:r w:rsidRPr="000F1EAF">
        <w:rPr>
          <w:rFonts w:ascii="Arial" w:hAnsi="Arial" w:cs="Arial"/>
          <w:i/>
        </w:rPr>
        <w:t xml:space="preserve">Award accompanied by $300 travel stipend. </w:t>
      </w:r>
      <w:r w:rsidRPr="000F1EAF">
        <w:rPr>
          <w:rFonts w:ascii="Arial" w:hAnsi="Arial" w:cs="Arial"/>
        </w:rPr>
        <w:t xml:space="preserve">2017. </w:t>
      </w:r>
    </w:p>
    <w:p w14:paraId="3D81595B" w14:textId="552486B5"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Graduate Student Travel Award</w:t>
      </w:r>
      <w:r w:rsidRPr="000F1EAF">
        <w:rPr>
          <w:rFonts w:ascii="Arial" w:hAnsi="Arial" w:cs="Arial"/>
        </w:rPr>
        <w:t xml:space="preserve">, University of Georgia’s Department of Foods and Nutrition. </w:t>
      </w:r>
      <w:r w:rsidRPr="000F1EAF">
        <w:rPr>
          <w:rFonts w:ascii="Arial" w:hAnsi="Arial" w:cs="Arial"/>
          <w:i/>
        </w:rPr>
        <w:t xml:space="preserve">Award accompanied by $300 travel stipend. </w:t>
      </w:r>
      <w:r w:rsidRPr="000F1EAF">
        <w:rPr>
          <w:rFonts w:ascii="Arial" w:hAnsi="Arial" w:cs="Arial"/>
        </w:rPr>
        <w:t>2016.</w:t>
      </w:r>
    </w:p>
    <w:p w14:paraId="264DC41D" w14:textId="0361B548"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Young Investigator Travel Award</w:t>
      </w:r>
      <w:r w:rsidRPr="000F1EAF">
        <w:rPr>
          <w:rFonts w:ascii="Arial" w:hAnsi="Arial" w:cs="Arial"/>
        </w:rPr>
        <w:t xml:space="preserve">, ASBMR Annual Meeting, Seattle, WA. </w:t>
      </w:r>
      <w:r w:rsidRPr="000F1EAF">
        <w:rPr>
          <w:rFonts w:ascii="Arial" w:hAnsi="Arial" w:cs="Arial"/>
          <w:i/>
        </w:rPr>
        <w:t>Award accompanied by $500 travel stipend.</w:t>
      </w:r>
      <w:r w:rsidRPr="000F1EAF">
        <w:rPr>
          <w:rFonts w:ascii="Arial" w:hAnsi="Arial" w:cs="Arial"/>
        </w:rPr>
        <w:t xml:space="preserve"> 2015.</w:t>
      </w:r>
    </w:p>
    <w:p w14:paraId="10694E07" w14:textId="30019E17"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Foreign Travel Assistance Award</w:t>
      </w:r>
      <w:r w:rsidRPr="000F1EAF">
        <w:rPr>
          <w:rFonts w:ascii="Arial" w:hAnsi="Arial" w:cs="Arial"/>
        </w:rPr>
        <w:t xml:space="preserve">, University of Georgia’s Graduate School and Research Foundation. </w:t>
      </w:r>
      <w:r w:rsidRPr="000F1EAF">
        <w:rPr>
          <w:rFonts w:ascii="Arial" w:hAnsi="Arial" w:cs="Arial"/>
          <w:i/>
        </w:rPr>
        <w:t>Award accompanied by $450 travel stipend.</w:t>
      </w:r>
      <w:r w:rsidRPr="000F1EAF">
        <w:rPr>
          <w:rFonts w:ascii="Arial" w:hAnsi="Arial" w:cs="Arial"/>
        </w:rPr>
        <w:t xml:space="preserve"> 2015.</w:t>
      </w:r>
    </w:p>
    <w:p w14:paraId="3D441BD8" w14:textId="7FF99286" w:rsidR="003720D5" w:rsidRPr="000F1EAF" w:rsidRDefault="003720D5" w:rsidP="004C76F7">
      <w:pPr>
        <w:pStyle w:val="ListParagraph"/>
        <w:numPr>
          <w:ilvl w:val="0"/>
          <w:numId w:val="25"/>
        </w:numPr>
        <w:spacing w:after="0" w:line="240" w:lineRule="auto"/>
        <w:jc w:val="both"/>
        <w:rPr>
          <w:rFonts w:ascii="Arial" w:hAnsi="Arial" w:cs="Arial"/>
          <w:i/>
        </w:rPr>
      </w:pPr>
      <w:r w:rsidRPr="000F1EAF">
        <w:rPr>
          <w:rFonts w:ascii="Arial" w:hAnsi="Arial" w:cs="Arial"/>
          <w:b/>
        </w:rPr>
        <w:t>Young Investigator Travel Award</w:t>
      </w:r>
      <w:r w:rsidRPr="000F1EAF">
        <w:rPr>
          <w:rFonts w:ascii="Arial" w:hAnsi="Arial" w:cs="Arial"/>
        </w:rPr>
        <w:t xml:space="preserve">, ASBMR Annual Meeting, Houston, TX. </w:t>
      </w:r>
      <w:r w:rsidRPr="000F1EAF">
        <w:rPr>
          <w:rFonts w:ascii="Arial" w:hAnsi="Arial" w:cs="Arial"/>
          <w:i/>
        </w:rPr>
        <w:t>Award accompanied by $500 travel stipend.</w:t>
      </w:r>
      <w:r w:rsidRPr="000F1EAF">
        <w:rPr>
          <w:rFonts w:ascii="Arial" w:hAnsi="Arial" w:cs="Arial"/>
        </w:rPr>
        <w:t xml:space="preserve"> 2014.</w:t>
      </w:r>
    </w:p>
    <w:p w14:paraId="32E30C94" w14:textId="18DFF2A4" w:rsidR="007B3703" w:rsidRPr="000F1EAF" w:rsidRDefault="00DA2891" w:rsidP="004C76F7">
      <w:pPr>
        <w:pStyle w:val="ListParagraph"/>
        <w:numPr>
          <w:ilvl w:val="0"/>
          <w:numId w:val="25"/>
        </w:numPr>
        <w:spacing w:after="0" w:line="240" w:lineRule="auto"/>
        <w:jc w:val="both"/>
        <w:rPr>
          <w:rFonts w:ascii="Arial" w:hAnsi="Arial" w:cs="Arial"/>
          <w:i/>
        </w:rPr>
      </w:pPr>
      <w:r w:rsidRPr="000F1EAF">
        <w:rPr>
          <w:rFonts w:ascii="Arial" w:hAnsi="Arial" w:cs="Arial"/>
          <w:b/>
        </w:rPr>
        <w:t>Student Travel Award</w:t>
      </w:r>
      <w:r w:rsidRPr="000F1EAF">
        <w:rPr>
          <w:rFonts w:ascii="Arial" w:hAnsi="Arial" w:cs="Arial"/>
        </w:rPr>
        <w:t xml:space="preserve">, University of Georgia’s Graduate School. </w:t>
      </w:r>
      <w:r w:rsidRPr="000F1EAF">
        <w:rPr>
          <w:rFonts w:ascii="Arial" w:hAnsi="Arial" w:cs="Arial"/>
          <w:i/>
        </w:rPr>
        <w:t>Award accompanied by $300 travel stipend.</w:t>
      </w:r>
      <w:r w:rsidRPr="000F1EAF">
        <w:rPr>
          <w:rFonts w:ascii="Arial" w:hAnsi="Arial" w:cs="Arial"/>
        </w:rPr>
        <w:t xml:space="preserve"> 2014.</w:t>
      </w:r>
    </w:p>
    <w:p w14:paraId="14E9F96F" w14:textId="42F3A3DB" w:rsidR="0045139D" w:rsidRPr="000F1EAF" w:rsidRDefault="00DA2891" w:rsidP="004C76F7">
      <w:pPr>
        <w:pStyle w:val="ListParagraph"/>
        <w:numPr>
          <w:ilvl w:val="0"/>
          <w:numId w:val="25"/>
        </w:numPr>
        <w:spacing w:after="120" w:line="240" w:lineRule="auto"/>
        <w:jc w:val="both"/>
        <w:rPr>
          <w:rFonts w:ascii="Arial" w:hAnsi="Arial" w:cs="Arial"/>
          <w:i/>
        </w:rPr>
      </w:pPr>
      <w:r w:rsidRPr="000F1EAF">
        <w:rPr>
          <w:rFonts w:ascii="Arial" w:hAnsi="Arial" w:cs="Arial"/>
          <w:b/>
        </w:rPr>
        <w:t>Evelyn R. Harris Award</w:t>
      </w:r>
      <w:r w:rsidRPr="000F1EAF">
        <w:rPr>
          <w:rFonts w:ascii="Arial" w:hAnsi="Arial" w:cs="Arial"/>
        </w:rPr>
        <w:t xml:space="preserve">, University of Georgia’s College of Family and Consumer Sciences. </w:t>
      </w:r>
      <w:r w:rsidRPr="000F1EAF">
        <w:rPr>
          <w:rFonts w:ascii="Arial" w:hAnsi="Arial" w:cs="Arial"/>
          <w:i/>
        </w:rPr>
        <w:t>Award accompanied by $400 travel stipend.</w:t>
      </w:r>
      <w:r w:rsidRPr="000F1EAF">
        <w:rPr>
          <w:rFonts w:ascii="Arial" w:hAnsi="Arial" w:cs="Arial"/>
        </w:rPr>
        <w:t xml:space="preserve"> 2013.</w:t>
      </w:r>
    </w:p>
    <w:p w14:paraId="4E04655E" w14:textId="3B2A6A47" w:rsidR="00A83A72" w:rsidRPr="000F1EAF" w:rsidRDefault="00EF2873"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 xml:space="preserve">PUBLICATIONS </w:t>
      </w:r>
      <w:r w:rsidR="00EE2813" w:rsidRPr="000F1EAF">
        <w:rPr>
          <w:rFonts w:ascii="Arial" w:hAnsi="Arial" w:cs="Arial"/>
          <w:b/>
        </w:rPr>
        <w:t>in</w:t>
      </w:r>
      <w:r w:rsidRPr="000F1EAF">
        <w:rPr>
          <w:rFonts w:ascii="Arial" w:hAnsi="Arial" w:cs="Arial"/>
          <w:b/>
        </w:rPr>
        <w:t xml:space="preserve"> PEER-REVIEWED JOURNALS</w:t>
      </w:r>
    </w:p>
    <w:p w14:paraId="0523130E" w14:textId="77777777" w:rsidR="00455DCC" w:rsidRPr="000F1EAF" w:rsidRDefault="00455DCC" w:rsidP="00455DCC">
      <w:pPr>
        <w:spacing w:after="120" w:line="240" w:lineRule="auto"/>
        <w:jc w:val="both"/>
        <w:rPr>
          <w:rFonts w:ascii="Arial" w:hAnsi="Arial" w:cs="Arial"/>
          <w:szCs w:val="20"/>
          <w:u w:val="single"/>
        </w:rPr>
      </w:pPr>
      <w:r w:rsidRPr="000F1EAF">
        <w:rPr>
          <w:rFonts w:ascii="Arial" w:hAnsi="Arial" w:cs="Arial"/>
          <w:szCs w:val="20"/>
          <w:u w:val="single"/>
        </w:rPr>
        <w:t>ORIGINAL ARTICLES</w:t>
      </w:r>
    </w:p>
    <w:p w14:paraId="0D553849" w14:textId="61B04E2C" w:rsidR="00861C11" w:rsidRPr="00066FF2" w:rsidRDefault="00861C11" w:rsidP="00861C11">
      <w:pPr>
        <w:pStyle w:val="ListParagraph"/>
        <w:numPr>
          <w:ilvl w:val="0"/>
          <w:numId w:val="20"/>
        </w:numPr>
        <w:spacing w:after="120" w:line="240" w:lineRule="auto"/>
        <w:jc w:val="both"/>
        <w:rPr>
          <w:rFonts w:ascii="Arial" w:hAnsi="Arial" w:cs="Arial"/>
          <w:i/>
        </w:rPr>
      </w:pPr>
      <w:proofErr w:type="spellStart"/>
      <w:r>
        <w:rPr>
          <w:rFonts w:ascii="Arial" w:hAnsi="Arial" w:cs="Arial"/>
        </w:rPr>
        <w:t>Cousminer</w:t>
      </w:r>
      <w:proofErr w:type="spellEnd"/>
      <w:r>
        <w:rPr>
          <w:rFonts w:ascii="Arial" w:hAnsi="Arial" w:cs="Arial"/>
        </w:rPr>
        <w:t xml:space="preserve"> DL, </w:t>
      </w:r>
      <w:proofErr w:type="spellStart"/>
      <w:r>
        <w:rPr>
          <w:rFonts w:ascii="Arial" w:hAnsi="Arial" w:cs="Arial"/>
        </w:rPr>
        <w:t>Wagley</w:t>
      </w:r>
      <w:proofErr w:type="spellEnd"/>
      <w:r>
        <w:rPr>
          <w:rFonts w:ascii="Arial" w:hAnsi="Arial" w:cs="Arial"/>
        </w:rPr>
        <w:t xml:space="preserve"> Y, Pippin JA, </w:t>
      </w:r>
      <w:proofErr w:type="spellStart"/>
      <w:r>
        <w:rPr>
          <w:rFonts w:ascii="Arial" w:hAnsi="Arial" w:cs="Arial"/>
        </w:rPr>
        <w:t>Elhakeem</w:t>
      </w:r>
      <w:proofErr w:type="spellEnd"/>
      <w:r>
        <w:rPr>
          <w:rFonts w:ascii="Arial" w:hAnsi="Arial" w:cs="Arial"/>
        </w:rPr>
        <w:t xml:space="preserve"> A, Way GP, McCormack SE, </w:t>
      </w:r>
      <w:proofErr w:type="spellStart"/>
      <w:r>
        <w:rPr>
          <w:rFonts w:ascii="Arial" w:hAnsi="Arial" w:cs="Arial"/>
        </w:rPr>
        <w:t>Chesi</w:t>
      </w:r>
      <w:proofErr w:type="spellEnd"/>
      <w:r>
        <w:rPr>
          <w:rFonts w:ascii="Arial" w:hAnsi="Arial" w:cs="Arial"/>
        </w:rPr>
        <w:t xml:space="preserve"> A, Mitchell JA, </w:t>
      </w:r>
      <w:r w:rsidRPr="00063157">
        <w:rPr>
          <w:rFonts w:ascii="Arial" w:hAnsi="Arial" w:cs="Arial"/>
          <w:b/>
        </w:rPr>
        <w:t>Kindler</w:t>
      </w:r>
      <w:r>
        <w:rPr>
          <w:rFonts w:ascii="Arial" w:hAnsi="Arial" w:cs="Arial"/>
        </w:rPr>
        <w:t xml:space="preserve"> </w:t>
      </w:r>
      <w:r w:rsidRPr="00063157">
        <w:rPr>
          <w:rFonts w:ascii="Arial" w:hAnsi="Arial" w:cs="Arial"/>
          <w:b/>
        </w:rPr>
        <w:t>JM</w:t>
      </w:r>
      <w:r>
        <w:rPr>
          <w:rFonts w:ascii="Arial" w:hAnsi="Arial" w:cs="Arial"/>
        </w:rPr>
        <w:t xml:space="preserve">, Baird D, Hartley A, Howe L, </w:t>
      </w:r>
      <w:proofErr w:type="spellStart"/>
      <w:r>
        <w:rPr>
          <w:rFonts w:ascii="Arial" w:hAnsi="Arial" w:cs="Arial"/>
        </w:rPr>
        <w:t>Kalkwarf</w:t>
      </w:r>
      <w:proofErr w:type="spellEnd"/>
      <w:r>
        <w:rPr>
          <w:rFonts w:ascii="Arial" w:hAnsi="Arial" w:cs="Arial"/>
        </w:rPr>
        <w:t xml:space="preserve"> HJ, </w:t>
      </w:r>
      <w:proofErr w:type="spellStart"/>
      <w:r>
        <w:rPr>
          <w:rFonts w:ascii="Arial" w:hAnsi="Arial" w:cs="Arial"/>
        </w:rPr>
        <w:t>Lappe</w:t>
      </w:r>
      <w:proofErr w:type="spellEnd"/>
      <w:r>
        <w:rPr>
          <w:rFonts w:ascii="Arial" w:hAnsi="Arial" w:cs="Arial"/>
        </w:rPr>
        <w:t xml:space="preserve"> JM, Lu S, Leonard M, Johnson ME, Hakonarson H, </w:t>
      </w:r>
      <w:proofErr w:type="spellStart"/>
      <w:r>
        <w:rPr>
          <w:rFonts w:ascii="Arial" w:hAnsi="Arial" w:cs="Arial"/>
        </w:rPr>
        <w:t>Gilsanz</w:t>
      </w:r>
      <w:proofErr w:type="spellEnd"/>
      <w:r>
        <w:rPr>
          <w:rFonts w:ascii="Arial" w:hAnsi="Arial" w:cs="Arial"/>
        </w:rPr>
        <w:t xml:space="preserve"> V, Shepherd JA, </w:t>
      </w:r>
      <w:proofErr w:type="spellStart"/>
      <w:r>
        <w:rPr>
          <w:rFonts w:ascii="Arial" w:hAnsi="Arial" w:cs="Arial"/>
        </w:rPr>
        <w:t>Oberfield</w:t>
      </w:r>
      <w:proofErr w:type="spellEnd"/>
      <w:r>
        <w:rPr>
          <w:rFonts w:ascii="Arial" w:hAnsi="Arial" w:cs="Arial"/>
        </w:rPr>
        <w:t xml:space="preserve"> SE, Greene CS, Kelly A, Lawlor D, Voight BF, Wells A, </w:t>
      </w:r>
      <w:proofErr w:type="spellStart"/>
      <w:r>
        <w:rPr>
          <w:rFonts w:ascii="Arial" w:hAnsi="Arial" w:cs="Arial"/>
        </w:rPr>
        <w:t>Zemel</w:t>
      </w:r>
      <w:proofErr w:type="spellEnd"/>
      <w:r>
        <w:rPr>
          <w:rFonts w:ascii="Arial" w:hAnsi="Arial" w:cs="Arial"/>
        </w:rPr>
        <w:t xml:space="preserve"> BS, </w:t>
      </w:r>
      <w:proofErr w:type="spellStart"/>
      <w:r>
        <w:rPr>
          <w:rFonts w:ascii="Arial" w:hAnsi="Arial" w:cs="Arial"/>
        </w:rPr>
        <w:t>Hankenson</w:t>
      </w:r>
      <w:proofErr w:type="spellEnd"/>
      <w:r>
        <w:rPr>
          <w:rFonts w:ascii="Arial" w:hAnsi="Arial" w:cs="Arial"/>
        </w:rPr>
        <w:t xml:space="preserve"> K, Grant SFA. Genome-wide association study implicates novel loci and reveals candidate effector genes for longitudinal pediatric bone accrual through variant-to-gene mapping. Genome Biology. </w:t>
      </w:r>
      <w:r w:rsidR="009D0C1F">
        <w:rPr>
          <w:rFonts w:ascii="Arial" w:hAnsi="Arial" w:cs="Arial"/>
        </w:rPr>
        <w:t>2021;10(1):17857. PMID: 33397451.</w:t>
      </w:r>
    </w:p>
    <w:p w14:paraId="047B26D1" w14:textId="5B4A208F" w:rsidR="009B68E0" w:rsidRPr="00881570" w:rsidRDefault="009B68E0" w:rsidP="009B68E0">
      <w:pPr>
        <w:pStyle w:val="ListParagraph"/>
        <w:numPr>
          <w:ilvl w:val="0"/>
          <w:numId w:val="20"/>
        </w:numPr>
        <w:spacing w:after="0" w:line="240" w:lineRule="auto"/>
        <w:jc w:val="both"/>
        <w:rPr>
          <w:rFonts w:ascii="Arial" w:hAnsi="Arial" w:cs="Arial"/>
          <w:i/>
        </w:rPr>
      </w:pPr>
      <w:r w:rsidRPr="00BB0BCA">
        <w:rPr>
          <w:rFonts w:ascii="Arial" w:hAnsi="Arial" w:cs="Arial"/>
          <w:b/>
        </w:rPr>
        <w:t xml:space="preserve">Kindler JM, </w:t>
      </w:r>
      <w:r w:rsidRPr="00BB0BCA">
        <w:rPr>
          <w:rFonts w:ascii="Arial" w:hAnsi="Arial" w:cs="Arial"/>
        </w:rPr>
        <w:t xml:space="preserve">Kelly A, Khoury PR, Katz L, Urbina EM, </w:t>
      </w:r>
      <w:proofErr w:type="spellStart"/>
      <w:r w:rsidRPr="00BB0BCA">
        <w:rPr>
          <w:rFonts w:ascii="Arial" w:hAnsi="Arial" w:cs="Arial"/>
        </w:rPr>
        <w:t>Zemel</w:t>
      </w:r>
      <w:proofErr w:type="spellEnd"/>
      <w:r w:rsidRPr="00BB0BCA">
        <w:rPr>
          <w:rFonts w:ascii="Arial" w:hAnsi="Arial" w:cs="Arial"/>
        </w:rPr>
        <w:t xml:space="preserve"> BS. Bone mass and density in youth with type 2 diabetes, obesity, and healthy weight.</w:t>
      </w:r>
      <w:r>
        <w:rPr>
          <w:rFonts w:ascii="Arial" w:hAnsi="Arial" w:cs="Arial"/>
        </w:rPr>
        <w:t xml:space="preserve"> Diabetes Care. </w:t>
      </w:r>
      <w:proofErr w:type="gramStart"/>
      <w:r w:rsidR="00F864EE">
        <w:rPr>
          <w:rFonts w:ascii="Arial" w:hAnsi="Arial" w:cs="Arial"/>
        </w:rPr>
        <w:t>2020;141:115576</w:t>
      </w:r>
      <w:proofErr w:type="gramEnd"/>
      <w:r w:rsidR="00F864EE">
        <w:rPr>
          <w:rFonts w:ascii="Arial" w:hAnsi="Arial" w:cs="Arial"/>
        </w:rPr>
        <w:t xml:space="preserve">. PMID: </w:t>
      </w:r>
      <w:r w:rsidR="00815173">
        <w:rPr>
          <w:rFonts w:ascii="Arial" w:hAnsi="Arial" w:cs="Arial"/>
        </w:rPr>
        <w:t>32778556</w:t>
      </w:r>
      <w:r w:rsidR="00CC37A1">
        <w:rPr>
          <w:rFonts w:ascii="Arial" w:hAnsi="Arial" w:cs="Arial"/>
        </w:rPr>
        <w:t>.</w:t>
      </w:r>
    </w:p>
    <w:p w14:paraId="038CC4DF" w14:textId="3FE016BA" w:rsidR="009B68E0" w:rsidRPr="00066FF2" w:rsidRDefault="009B68E0" w:rsidP="009B68E0">
      <w:pPr>
        <w:pStyle w:val="ListParagraph"/>
        <w:numPr>
          <w:ilvl w:val="0"/>
          <w:numId w:val="20"/>
        </w:numPr>
        <w:spacing w:after="120" w:line="240" w:lineRule="auto"/>
        <w:jc w:val="both"/>
        <w:rPr>
          <w:rFonts w:ascii="Arial" w:hAnsi="Arial" w:cs="Arial"/>
          <w:i/>
        </w:rPr>
      </w:pPr>
      <w:r w:rsidRPr="00BB0BCA">
        <w:rPr>
          <w:rFonts w:ascii="Arial" w:hAnsi="Arial" w:cs="Arial"/>
          <w:b/>
        </w:rPr>
        <w:t xml:space="preserve">Kindler JM, </w:t>
      </w:r>
      <w:r w:rsidRPr="00BB0BCA">
        <w:rPr>
          <w:rFonts w:ascii="Arial" w:hAnsi="Arial" w:cs="Arial"/>
        </w:rPr>
        <w:t xml:space="preserve">Mitchell EL, </w:t>
      </w:r>
      <w:proofErr w:type="spellStart"/>
      <w:r w:rsidRPr="00BB0BCA">
        <w:rPr>
          <w:rFonts w:ascii="Arial" w:hAnsi="Arial" w:cs="Arial"/>
        </w:rPr>
        <w:t>Piccoli</w:t>
      </w:r>
      <w:proofErr w:type="spellEnd"/>
      <w:r w:rsidRPr="00BB0BCA">
        <w:rPr>
          <w:rFonts w:ascii="Arial" w:hAnsi="Arial" w:cs="Arial"/>
        </w:rPr>
        <w:t xml:space="preserve"> DA, </w:t>
      </w:r>
      <w:proofErr w:type="spellStart"/>
      <w:r w:rsidRPr="00BB0BCA">
        <w:rPr>
          <w:rFonts w:ascii="Arial" w:hAnsi="Arial" w:cs="Arial"/>
        </w:rPr>
        <w:t>Grimberg</w:t>
      </w:r>
      <w:proofErr w:type="spellEnd"/>
      <w:r w:rsidRPr="00BB0BCA">
        <w:rPr>
          <w:rFonts w:ascii="Arial" w:hAnsi="Arial" w:cs="Arial"/>
        </w:rPr>
        <w:t xml:space="preserve"> A, Leonard MB, </w:t>
      </w:r>
      <w:proofErr w:type="spellStart"/>
      <w:r w:rsidRPr="00BB0BCA">
        <w:rPr>
          <w:rFonts w:ascii="Arial" w:hAnsi="Arial" w:cs="Arial"/>
        </w:rPr>
        <w:t>Loomes</w:t>
      </w:r>
      <w:proofErr w:type="spellEnd"/>
      <w:r w:rsidRPr="00BB0BCA">
        <w:rPr>
          <w:rFonts w:ascii="Arial" w:hAnsi="Arial" w:cs="Arial"/>
        </w:rPr>
        <w:t xml:space="preserve"> KM, </w:t>
      </w:r>
      <w:proofErr w:type="spellStart"/>
      <w:r w:rsidRPr="00BB0BCA">
        <w:rPr>
          <w:rFonts w:ascii="Arial" w:hAnsi="Arial" w:cs="Arial"/>
        </w:rPr>
        <w:t>Zemel</w:t>
      </w:r>
      <w:proofErr w:type="spellEnd"/>
      <w:r w:rsidRPr="00BB0BCA">
        <w:rPr>
          <w:rFonts w:ascii="Arial" w:hAnsi="Arial" w:cs="Arial"/>
        </w:rPr>
        <w:t xml:space="preserve"> BS. Bone geometry and</w:t>
      </w:r>
      <w:r w:rsidRPr="000F1EAF">
        <w:rPr>
          <w:rFonts w:ascii="Arial" w:hAnsi="Arial" w:cs="Arial"/>
        </w:rPr>
        <w:t xml:space="preserve"> microarchitecture deficits in children with Alagille syndrome. </w:t>
      </w:r>
      <w:r>
        <w:rPr>
          <w:rFonts w:ascii="Arial" w:hAnsi="Arial" w:cs="Arial"/>
        </w:rPr>
        <w:t>Bone</w:t>
      </w:r>
      <w:r w:rsidR="00CC37A1">
        <w:rPr>
          <w:rFonts w:ascii="Arial" w:hAnsi="Arial" w:cs="Arial"/>
        </w:rPr>
        <w:t xml:space="preserve">. </w:t>
      </w:r>
      <w:proofErr w:type="gramStart"/>
      <w:r w:rsidR="00CC37A1">
        <w:rPr>
          <w:rFonts w:ascii="Arial" w:hAnsi="Arial" w:cs="Arial"/>
        </w:rPr>
        <w:t>2020;141:115576</w:t>
      </w:r>
      <w:proofErr w:type="gramEnd"/>
      <w:r w:rsidR="00CC37A1">
        <w:rPr>
          <w:rFonts w:ascii="Arial" w:hAnsi="Arial" w:cs="Arial"/>
        </w:rPr>
        <w:t>. PMID: 3279</w:t>
      </w:r>
      <w:r w:rsidR="00815173">
        <w:rPr>
          <w:rFonts w:ascii="Arial" w:hAnsi="Arial" w:cs="Arial"/>
        </w:rPr>
        <w:t xml:space="preserve">1330. </w:t>
      </w:r>
    </w:p>
    <w:p w14:paraId="3AB61A30" w14:textId="6B130F15" w:rsidR="00845670" w:rsidRPr="00443AE4" w:rsidRDefault="00845670" w:rsidP="00845670">
      <w:pPr>
        <w:pStyle w:val="ListParagraph"/>
        <w:numPr>
          <w:ilvl w:val="0"/>
          <w:numId w:val="20"/>
        </w:numPr>
        <w:spacing w:after="120" w:line="240" w:lineRule="auto"/>
        <w:jc w:val="both"/>
        <w:rPr>
          <w:rFonts w:ascii="Arial" w:hAnsi="Arial" w:cs="Arial"/>
          <w:i/>
        </w:rPr>
      </w:pPr>
      <w:r w:rsidRPr="00BB0BCA">
        <w:rPr>
          <w:rFonts w:ascii="Arial" w:hAnsi="Arial" w:cs="Arial"/>
          <w:b/>
        </w:rPr>
        <w:t>Kindler JM</w:t>
      </w:r>
      <w:r w:rsidRPr="00BB0BCA">
        <w:rPr>
          <w:rFonts w:ascii="Arial" w:hAnsi="Arial" w:cs="Arial"/>
        </w:rPr>
        <w:t xml:space="preserve">, </w:t>
      </w:r>
      <w:proofErr w:type="spellStart"/>
      <w:r w:rsidRPr="00BB0BCA">
        <w:rPr>
          <w:rFonts w:ascii="Arial" w:hAnsi="Arial" w:cs="Arial"/>
        </w:rPr>
        <w:t>Lappe</w:t>
      </w:r>
      <w:proofErr w:type="spellEnd"/>
      <w:r w:rsidRPr="00BB0BCA">
        <w:rPr>
          <w:rFonts w:ascii="Arial" w:hAnsi="Arial" w:cs="Arial"/>
        </w:rPr>
        <w:t xml:space="preserve"> JM, </w:t>
      </w:r>
      <w:proofErr w:type="spellStart"/>
      <w:r w:rsidRPr="00BB0BCA">
        <w:rPr>
          <w:rFonts w:ascii="Arial" w:hAnsi="Arial" w:cs="Arial"/>
        </w:rPr>
        <w:t>Gilsanz</w:t>
      </w:r>
      <w:proofErr w:type="spellEnd"/>
      <w:r w:rsidRPr="00BB0BCA">
        <w:rPr>
          <w:rFonts w:ascii="Arial" w:hAnsi="Arial" w:cs="Arial"/>
        </w:rPr>
        <w:t xml:space="preserve"> V, </w:t>
      </w:r>
      <w:proofErr w:type="spellStart"/>
      <w:r w:rsidRPr="00BB0BCA">
        <w:rPr>
          <w:rFonts w:ascii="Arial" w:hAnsi="Arial" w:cs="Arial"/>
        </w:rPr>
        <w:t>Oberfield</w:t>
      </w:r>
      <w:proofErr w:type="spellEnd"/>
      <w:r w:rsidRPr="00BB0BCA">
        <w:rPr>
          <w:rFonts w:ascii="Arial" w:hAnsi="Arial" w:cs="Arial"/>
        </w:rPr>
        <w:t xml:space="preserve"> S, Shepherd JA, Kelly A, McCormack S, </w:t>
      </w:r>
      <w:proofErr w:type="spellStart"/>
      <w:r w:rsidRPr="00BB0BCA">
        <w:rPr>
          <w:rFonts w:ascii="Arial" w:hAnsi="Arial" w:cs="Arial"/>
        </w:rPr>
        <w:t>Chese</w:t>
      </w:r>
      <w:proofErr w:type="spellEnd"/>
      <w:r w:rsidRPr="00BB0BCA">
        <w:rPr>
          <w:rFonts w:ascii="Arial" w:hAnsi="Arial" w:cs="Arial"/>
        </w:rPr>
        <w:t xml:space="preserve"> A, </w:t>
      </w:r>
      <w:proofErr w:type="spellStart"/>
      <w:r w:rsidRPr="00BB0BCA">
        <w:rPr>
          <w:rFonts w:ascii="Arial" w:hAnsi="Arial" w:cs="Arial"/>
        </w:rPr>
        <w:t>Cousminer</w:t>
      </w:r>
      <w:proofErr w:type="spellEnd"/>
      <w:r w:rsidRPr="00BB0BCA">
        <w:rPr>
          <w:rFonts w:ascii="Arial" w:hAnsi="Arial" w:cs="Arial"/>
        </w:rPr>
        <w:t xml:space="preserve"> DL, Mitchell JA, Winer KK, Grant SFA, </w:t>
      </w:r>
      <w:proofErr w:type="spellStart"/>
      <w:r w:rsidRPr="00BB0BCA">
        <w:rPr>
          <w:rFonts w:ascii="Arial" w:hAnsi="Arial" w:cs="Arial"/>
        </w:rPr>
        <w:t>Kalkwarf</w:t>
      </w:r>
      <w:proofErr w:type="spellEnd"/>
      <w:r w:rsidRPr="00BB0BCA">
        <w:rPr>
          <w:rFonts w:ascii="Arial" w:hAnsi="Arial" w:cs="Arial"/>
        </w:rPr>
        <w:t xml:space="preserve"> HJ, </w:t>
      </w:r>
      <w:proofErr w:type="spellStart"/>
      <w:r w:rsidRPr="00BB0BCA">
        <w:rPr>
          <w:rFonts w:ascii="Arial" w:hAnsi="Arial" w:cs="Arial"/>
        </w:rPr>
        <w:t>Zemel</w:t>
      </w:r>
      <w:proofErr w:type="spellEnd"/>
      <w:r w:rsidRPr="00BB0BCA">
        <w:rPr>
          <w:rFonts w:ascii="Arial" w:hAnsi="Arial" w:cs="Arial"/>
        </w:rPr>
        <w:t xml:space="preserve"> BS. </w:t>
      </w:r>
      <w:r w:rsidR="00815173">
        <w:rPr>
          <w:rFonts w:ascii="Arial" w:hAnsi="Arial" w:cs="Arial"/>
        </w:rPr>
        <w:t xml:space="preserve">Pediatric reference ranges for </w:t>
      </w:r>
      <w:proofErr w:type="spellStart"/>
      <w:r w:rsidR="00815173">
        <w:rPr>
          <w:rFonts w:ascii="Arial" w:hAnsi="Arial" w:cs="Arial"/>
        </w:rPr>
        <w:t>ultradistal</w:t>
      </w:r>
      <w:proofErr w:type="spellEnd"/>
      <w:r w:rsidR="00815173">
        <w:rPr>
          <w:rFonts w:ascii="Arial" w:hAnsi="Arial" w:cs="Arial"/>
        </w:rPr>
        <w:t xml:space="preserve"> radius bone density: results from the Bone </w:t>
      </w:r>
      <w:proofErr w:type="spellStart"/>
      <w:r w:rsidR="00815173">
        <w:rPr>
          <w:rFonts w:ascii="Arial" w:hAnsi="Arial" w:cs="Arial"/>
        </w:rPr>
        <w:t>Mienral</w:t>
      </w:r>
      <w:proofErr w:type="spellEnd"/>
      <w:r w:rsidR="00815173">
        <w:rPr>
          <w:rFonts w:ascii="Arial" w:hAnsi="Arial" w:cs="Arial"/>
        </w:rPr>
        <w:t xml:space="preserve"> Density in Childhood Study</w:t>
      </w:r>
      <w:r w:rsidRPr="00BB0BCA">
        <w:rPr>
          <w:rFonts w:ascii="Arial" w:hAnsi="Arial" w:cs="Arial"/>
        </w:rPr>
        <w:t xml:space="preserve">. </w:t>
      </w:r>
      <w:r>
        <w:rPr>
          <w:rFonts w:ascii="Arial" w:hAnsi="Arial" w:cs="Arial"/>
        </w:rPr>
        <w:t xml:space="preserve">J Clin Endocrinol </w:t>
      </w:r>
      <w:proofErr w:type="spellStart"/>
      <w:r>
        <w:rPr>
          <w:rFonts w:ascii="Arial" w:hAnsi="Arial" w:cs="Arial"/>
        </w:rPr>
        <w:t>Metab</w:t>
      </w:r>
      <w:proofErr w:type="spellEnd"/>
      <w:r>
        <w:rPr>
          <w:rFonts w:ascii="Arial" w:hAnsi="Arial" w:cs="Arial"/>
        </w:rPr>
        <w:t xml:space="preserve">. </w:t>
      </w:r>
      <w:r w:rsidR="00815173">
        <w:rPr>
          <w:rFonts w:ascii="Arial" w:hAnsi="Arial" w:cs="Arial"/>
        </w:rPr>
        <w:t>2020;</w:t>
      </w:r>
      <w:r w:rsidR="003E7BB8">
        <w:rPr>
          <w:rFonts w:ascii="Arial" w:hAnsi="Arial" w:cs="Arial"/>
        </w:rPr>
        <w:t>105(10</w:t>
      </w:r>
      <w:proofErr w:type="gramStart"/>
      <w:r w:rsidR="003E7BB8">
        <w:rPr>
          <w:rFonts w:ascii="Arial" w:hAnsi="Arial" w:cs="Arial"/>
        </w:rPr>
        <w:t>)</w:t>
      </w:r>
      <w:r w:rsidR="00C8466E">
        <w:rPr>
          <w:rFonts w:ascii="Arial" w:hAnsi="Arial" w:cs="Arial"/>
        </w:rPr>
        <w:t>:e</w:t>
      </w:r>
      <w:proofErr w:type="gramEnd"/>
      <w:r w:rsidR="00C8466E">
        <w:rPr>
          <w:rFonts w:ascii="Arial" w:hAnsi="Arial" w:cs="Arial"/>
        </w:rPr>
        <w:t>3529-39. PMID: 32561914.</w:t>
      </w:r>
    </w:p>
    <w:p w14:paraId="2D9EBD74" w14:textId="7D9F0C86" w:rsidR="00455DCC" w:rsidRPr="000F1EAF" w:rsidRDefault="00455DCC" w:rsidP="00455DCC">
      <w:pPr>
        <w:pStyle w:val="ListParagraph"/>
        <w:numPr>
          <w:ilvl w:val="0"/>
          <w:numId w:val="20"/>
        </w:numPr>
        <w:spacing w:after="120" w:line="240" w:lineRule="auto"/>
        <w:jc w:val="both"/>
        <w:rPr>
          <w:rFonts w:ascii="Arial" w:hAnsi="Arial" w:cs="Arial"/>
          <w:szCs w:val="20"/>
        </w:rPr>
      </w:pPr>
      <w:r w:rsidRPr="000F1EAF">
        <w:rPr>
          <w:rFonts w:ascii="Arial" w:hAnsi="Arial" w:cs="Arial"/>
          <w:b/>
        </w:rPr>
        <w:lastRenderedPageBreak/>
        <w:t>Kindler JM</w:t>
      </w:r>
      <w:r w:rsidRPr="000F1EAF">
        <w:rPr>
          <w:rFonts w:ascii="Arial" w:hAnsi="Arial" w:cs="Arial"/>
        </w:rPr>
        <w:t>, Laing EM, Liu W, Dain JE, Lewis RD. Pentosidine</w:t>
      </w:r>
      <w:r>
        <w:rPr>
          <w:rFonts w:ascii="Arial" w:hAnsi="Arial" w:cs="Arial"/>
        </w:rPr>
        <w:t xml:space="preserve"> </w:t>
      </w:r>
      <w:r w:rsidR="00E350C6">
        <w:rPr>
          <w:rFonts w:ascii="Arial" w:hAnsi="Arial" w:cs="Arial"/>
        </w:rPr>
        <w:t>is associated with cortical bone geometry and insulin resistance in otherwise h</w:t>
      </w:r>
      <w:r w:rsidRPr="000F1EAF">
        <w:rPr>
          <w:rFonts w:ascii="Arial" w:hAnsi="Arial" w:cs="Arial"/>
        </w:rPr>
        <w:t>ea</w:t>
      </w:r>
      <w:r w:rsidR="00E350C6">
        <w:rPr>
          <w:rFonts w:ascii="Arial" w:hAnsi="Arial" w:cs="Arial"/>
        </w:rPr>
        <w:t>lthy c</w:t>
      </w:r>
      <w:r>
        <w:rPr>
          <w:rFonts w:ascii="Arial" w:hAnsi="Arial" w:cs="Arial"/>
        </w:rPr>
        <w:t>hildren. J Bone Miner Res. 2019;34(8):1446-1450. PMID: 31220375.</w:t>
      </w:r>
    </w:p>
    <w:p w14:paraId="3DD6DBEA" w14:textId="77777777" w:rsidR="00455DCC" w:rsidRPr="000F1EAF" w:rsidRDefault="00455DCC" w:rsidP="00455DCC">
      <w:pPr>
        <w:pStyle w:val="ListParagraph"/>
        <w:numPr>
          <w:ilvl w:val="0"/>
          <w:numId w:val="20"/>
        </w:numPr>
        <w:spacing w:after="120" w:line="240" w:lineRule="auto"/>
        <w:jc w:val="both"/>
        <w:rPr>
          <w:rFonts w:ascii="Arial" w:hAnsi="Arial" w:cs="Arial"/>
          <w:i/>
        </w:rPr>
      </w:pPr>
      <w:proofErr w:type="spellStart"/>
      <w:r w:rsidRPr="000F1EAF">
        <w:rPr>
          <w:rFonts w:ascii="Arial" w:hAnsi="Arial" w:cs="Arial"/>
          <w:szCs w:val="20"/>
        </w:rPr>
        <w:t>Cousminer</w:t>
      </w:r>
      <w:proofErr w:type="spellEnd"/>
      <w:r w:rsidRPr="000F1EAF">
        <w:rPr>
          <w:rFonts w:ascii="Arial" w:hAnsi="Arial" w:cs="Arial"/>
          <w:szCs w:val="20"/>
        </w:rPr>
        <w:t xml:space="preserve"> DL, McCormack SE, </w:t>
      </w:r>
      <w:proofErr w:type="spellStart"/>
      <w:r w:rsidRPr="000F1EAF">
        <w:rPr>
          <w:rFonts w:ascii="Arial" w:hAnsi="Arial" w:cs="Arial"/>
          <w:szCs w:val="20"/>
        </w:rPr>
        <w:t>Chesi</w:t>
      </w:r>
      <w:proofErr w:type="spellEnd"/>
      <w:r w:rsidRPr="000F1EAF">
        <w:rPr>
          <w:rFonts w:ascii="Arial" w:hAnsi="Arial" w:cs="Arial"/>
          <w:szCs w:val="20"/>
        </w:rPr>
        <w:t xml:space="preserve"> A, Mitchell JA, </w:t>
      </w:r>
      <w:r w:rsidRPr="000F1EAF">
        <w:rPr>
          <w:rFonts w:ascii="Arial" w:hAnsi="Arial" w:cs="Arial"/>
          <w:b/>
          <w:szCs w:val="20"/>
        </w:rPr>
        <w:t>Kindler JM</w:t>
      </w:r>
      <w:r w:rsidRPr="000F1EAF">
        <w:rPr>
          <w:rFonts w:ascii="Arial" w:hAnsi="Arial" w:cs="Arial"/>
          <w:szCs w:val="20"/>
        </w:rPr>
        <w:t xml:space="preserve">, Kelly A, Voigt BF, </w:t>
      </w:r>
      <w:proofErr w:type="spellStart"/>
      <w:r w:rsidRPr="000F1EAF">
        <w:rPr>
          <w:rFonts w:ascii="Arial" w:hAnsi="Arial" w:cs="Arial"/>
          <w:szCs w:val="20"/>
        </w:rPr>
        <w:t>Kalkwarf</w:t>
      </w:r>
      <w:proofErr w:type="spellEnd"/>
      <w:r w:rsidRPr="000F1EAF">
        <w:rPr>
          <w:rFonts w:ascii="Arial" w:hAnsi="Arial" w:cs="Arial"/>
          <w:szCs w:val="20"/>
        </w:rPr>
        <w:t xml:space="preserve"> HJ, </w:t>
      </w:r>
      <w:proofErr w:type="spellStart"/>
      <w:r w:rsidRPr="000F1EAF">
        <w:rPr>
          <w:rFonts w:ascii="Arial" w:hAnsi="Arial" w:cs="Arial"/>
          <w:szCs w:val="20"/>
        </w:rPr>
        <w:t>Lappe</w:t>
      </w:r>
      <w:proofErr w:type="spellEnd"/>
      <w:r w:rsidRPr="000F1EAF">
        <w:rPr>
          <w:rFonts w:ascii="Arial" w:hAnsi="Arial" w:cs="Arial"/>
          <w:szCs w:val="20"/>
        </w:rPr>
        <w:t xml:space="preserve"> JM, Shepherd JA, </w:t>
      </w:r>
      <w:proofErr w:type="spellStart"/>
      <w:r w:rsidRPr="000F1EAF">
        <w:rPr>
          <w:rFonts w:ascii="Arial" w:hAnsi="Arial" w:cs="Arial"/>
          <w:szCs w:val="20"/>
        </w:rPr>
        <w:t>Oberfield</w:t>
      </w:r>
      <w:proofErr w:type="spellEnd"/>
      <w:r w:rsidRPr="000F1EAF">
        <w:rPr>
          <w:rFonts w:ascii="Arial" w:hAnsi="Arial" w:cs="Arial"/>
          <w:szCs w:val="20"/>
        </w:rPr>
        <w:t xml:space="preserve"> SE, </w:t>
      </w:r>
      <w:proofErr w:type="spellStart"/>
      <w:r w:rsidRPr="000F1EAF">
        <w:rPr>
          <w:rFonts w:ascii="Arial" w:hAnsi="Arial" w:cs="Arial"/>
          <w:szCs w:val="20"/>
        </w:rPr>
        <w:t>Gilsanz</w:t>
      </w:r>
      <w:proofErr w:type="spellEnd"/>
      <w:r w:rsidRPr="000F1EAF">
        <w:rPr>
          <w:rFonts w:ascii="Arial" w:hAnsi="Arial" w:cs="Arial"/>
          <w:szCs w:val="20"/>
        </w:rPr>
        <w:t xml:space="preserve"> V, </w:t>
      </w:r>
      <w:proofErr w:type="spellStart"/>
      <w:r w:rsidRPr="000F1EAF">
        <w:rPr>
          <w:rFonts w:ascii="Arial" w:hAnsi="Arial" w:cs="Arial"/>
          <w:szCs w:val="20"/>
        </w:rPr>
        <w:t>Zemel</w:t>
      </w:r>
      <w:proofErr w:type="spellEnd"/>
      <w:r w:rsidRPr="000F1EAF">
        <w:rPr>
          <w:rFonts w:ascii="Arial" w:hAnsi="Arial" w:cs="Arial"/>
          <w:szCs w:val="20"/>
        </w:rPr>
        <w:t xml:space="preserve"> BS, Grant SFA. Postmenopausal osteoporotic fracture-associated COLIA1 variant impact bone accretion in girls. J Bone Miner Res. </w:t>
      </w:r>
      <w:proofErr w:type="gramStart"/>
      <w:r>
        <w:rPr>
          <w:rFonts w:ascii="Arial" w:hAnsi="Arial" w:cs="Arial"/>
          <w:szCs w:val="20"/>
        </w:rPr>
        <w:t>2019;121:221</w:t>
      </w:r>
      <w:proofErr w:type="gramEnd"/>
      <w:r>
        <w:rPr>
          <w:rFonts w:ascii="Arial" w:hAnsi="Arial" w:cs="Arial"/>
          <w:szCs w:val="20"/>
        </w:rPr>
        <w:t>-226. PMID: 30711642.</w:t>
      </w:r>
      <w:r w:rsidRPr="000F1EAF">
        <w:rPr>
          <w:rFonts w:ascii="Arial" w:hAnsi="Arial" w:cs="Arial"/>
        </w:rPr>
        <w:t xml:space="preserve"> </w:t>
      </w:r>
    </w:p>
    <w:p w14:paraId="76BF7280" w14:textId="26AFA70D" w:rsidR="00455DCC" w:rsidRPr="000F1EAF" w:rsidRDefault="00455DCC" w:rsidP="00455DCC">
      <w:pPr>
        <w:pStyle w:val="ListParagraph"/>
        <w:numPr>
          <w:ilvl w:val="0"/>
          <w:numId w:val="20"/>
        </w:numPr>
        <w:spacing w:after="0" w:line="240" w:lineRule="auto"/>
        <w:jc w:val="both"/>
        <w:rPr>
          <w:rFonts w:ascii="Arial" w:hAnsi="Arial" w:cs="Arial"/>
          <w:i/>
        </w:rPr>
      </w:pPr>
      <w:r w:rsidRPr="000F1EAF">
        <w:rPr>
          <w:rFonts w:ascii="Arial" w:hAnsi="Arial" w:cs="Arial"/>
          <w:b/>
        </w:rPr>
        <w:t>Kindler JM</w:t>
      </w:r>
      <w:r w:rsidRPr="000F1EAF">
        <w:rPr>
          <w:rFonts w:ascii="Arial" w:hAnsi="Arial" w:cs="Arial"/>
        </w:rPr>
        <w:t xml:space="preserve">, </w:t>
      </w:r>
      <w:proofErr w:type="spellStart"/>
      <w:r w:rsidRPr="000F1EAF">
        <w:rPr>
          <w:rFonts w:ascii="Arial" w:hAnsi="Arial" w:cs="Arial"/>
        </w:rPr>
        <w:t>Lappe</w:t>
      </w:r>
      <w:proofErr w:type="spellEnd"/>
      <w:r w:rsidRPr="000F1EAF">
        <w:rPr>
          <w:rFonts w:ascii="Arial" w:hAnsi="Arial" w:cs="Arial"/>
        </w:rPr>
        <w:t xml:space="preserve"> JM, </w:t>
      </w:r>
      <w:proofErr w:type="spellStart"/>
      <w:r w:rsidRPr="000F1EAF">
        <w:rPr>
          <w:rFonts w:ascii="Arial" w:hAnsi="Arial" w:cs="Arial"/>
        </w:rPr>
        <w:t>Gilsanz</w:t>
      </w:r>
      <w:proofErr w:type="spellEnd"/>
      <w:r w:rsidRPr="000F1EAF">
        <w:rPr>
          <w:rFonts w:ascii="Arial" w:hAnsi="Arial" w:cs="Arial"/>
        </w:rPr>
        <w:t xml:space="preserve"> V, </w:t>
      </w:r>
      <w:proofErr w:type="spellStart"/>
      <w:r w:rsidRPr="000F1EAF">
        <w:rPr>
          <w:rFonts w:ascii="Arial" w:hAnsi="Arial" w:cs="Arial"/>
        </w:rPr>
        <w:t>Oberfield</w:t>
      </w:r>
      <w:proofErr w:type="spellEnd"/>
      <w:r w:rsidRPr="000F1EAF">
        <w:rPr>
          <w:rFonts w:ascii="Arial" w:hAnsi="Arial" w:cs="Arial"/>
        </w:rPr>
        <w:t xml:space="preserve"> S, Shepherd</w:t>
      </w:r>
      <w:r>
        <w:rPr>
          <w:rFonts w:ascii="Arial" w:hAnsi="Arial" w:cs="Arial"/>
        </w:rPr>
        <w:t xml:space="preserve"> JA, Kelly A, McCormack S, </w:t>
      </w:r>
      <w:proofErr w:type="spellStart"/>
      <w:r>
        <w:rPr>
          <w:rFonts w:ascii="Arial" w:hAnsi="Arial" w:cs="Arial"/>
        </w:rPr>
        <w:t>Chesi</w:t>
      </w:r>
      <w:proofErr w:type="spellEnd"/>
      <w:r w:rsidRPr="000F1EAF">
        <w:rPr>
          <w:rFonts w:ascii="Arial" w:hAnsi="Arial" w:cs="Arial"/>
        </w:rPr>
        <w:t xml:space="preserve"> A, </w:t>
      </w:r>
      <w:proofErr w:type="spellStart"/>
      <w:r w:rsidRPr="000F1EAF">
        <w:rPr>
          <w:rFonts w:ascii="Arial" w:hAnsi="Arial" w:cs="Arial"/>
        </w:rPr>
        <w:t>Cousminer</w:t>
      </w:r>
      <w:proofErr w:type="spellEnd"/>
      <w:r w:rsidRPr="000F1EAF">
        <w:rPr>
          <w:rFonts w:ascii="Arial" w:hAnsi="Arial" w:cs="Arial"/>
        </w:rPr>
        <w:t xml:space="preserve"> DL, Mitchell JA, Winer KK, Grant SFA, </w:t>
      </w:r>
      <w:proofErr w:type="spellStart"/>
      <w:r w:rsidRPr="000F1EAF">
        <w:rPr>
          <w:rFonts w:ascii="Arial" w:hAnsi="Arial" w:cs="Arial"/>
        </w:rPr>
        <w:t>Kalkwarf</w:t>
      </w:r>
      <w:proofErr w:type="spellEnd"/>
      <w:r w:rsidRPr="000F1EAF">
        <w:rPr>
          <w:rFonts w:ascii="Arial" w:hAnsi="Arial" w:cs="Arial"/>
        </w:rPr>
        <w:t xml:space="preserve"> HJ</w:t>
      </w:r>
      <w:r w:rsidR="00E350C6">
        <w:rPr>
          <w:rFonts w:ascii="Arial" w:hAnsi="Arial" w:cs="Arial"/>
        </w:rPr>
        <w:t xml:space="preserve">, </w:t>
      </w:r>
      <w:proofErr w:type="spellStart"/>
      <w:r w:rsidR="00E350C6">
        <w:rPr>
          <w:rFonts w:ascii="Arial" w:hAnsi="Arial" w:cs="Arial"/>
        </w:rPr>
        <w:t>Zemel</w:t>
      </w:r>
      <w:proofErr w:type="spellEnd"/>
      <w:r w:rsidR="00E350C6">
        <w:rPr>
          <w:rFonts w:ascii="Arial" w:hAnsi="Arial" w:cs="Arial"/>
        </w:rPr>
        <w:t xml:space="preserve"> BS. Characteristics of lumbar spine bone mineral apparent density in children: results from the bone m</w:t>
      </w:r>
      <w:r w:rsidRPr="000F1EAF">
        <w:rPr>
          <w:rFonts w:ascii="Arial" w:hAnsi="Arial" w:cs="Arial"/>
        </w:rPr>
        <w:t>in</w:t>
      </w:r>
      <w:r w:rsidR="00E350C6">
        <w:rPr>
          <w:rFonts w:ascii="Arial" w:hAnsi="Arial" w:cs="Arial"/>
        </w:rPr>
        <w:t>eral density in childhood s</w:t>
      </w:r>
      <w:r w:rsidRPr="000F1EAF">
        <w:rPr>
          <w:rFonts w:ascii="Arial" w:hAnsi="Arial" w:cs="Arial"/>
        </w:rPr>
        <w:t xml:space="preserve">tudy. </w:t>
      </w:r>
      <w:r w:rsidRPr="00860644">
        <w:rPr>
          <w:rFonts w:ascii="Arial" w:hAnsi="Arial" w:cs="Arial"/>
        </w:rPr>
        <w:t xml:space="preserve">J Clin Endocrinol </w:t>
      </w:r>
      <w:proofErr w:type="spellStart"/>
      <w:r w:rsidRPr="00860644">
        <w:rPr>
          <w:rFonts w:ascii="Arial" w:hAnsi="Arial" w:cs="Arial"/>
        </w:rPr>
        <w:t>Metab</w:t>
      </w:r>
      <w:proofErr w:type="spellEnd"/>
      <w:r w:rsidRPr="000F1EAF">
        <w:rPr>
          <w:rFonts w:ascii="Arial" w:hAnsi="Arial" w:cs="Arial"/>
          <w:i/>
        </w:rPr>
        <w:t xml:space="preserve">. </w:t>
      </w:r>
      <w:r>
        <w:rPr>
          <w:rFonts w:ascii="Arial" w:hAnsi="Arial" w:cs="Arial"/>
        </w:rPr>
        <w:t>2019;104(4):1283-1292. PMID: 30265344.</w:t>
      </w:r>
    </w:p>
    <w:p w14:paraId="2998982E" w14:textId="77777777" w:rsidR="00455DCC" w:rsidRPr="000F1EAF" w:rsidRDefault="00455DCC" w:rsidP="00455DCC">
      <w:pPr>
        <w:pStyle w:val="ListParagraph"/>
        <w:numPr>
          <w:ilvl w:val="0"/>
          <w:numId w:val="20"/>
        </w:numPr>
        <w:spacing w:after="0" w:line="240" w:lineRule="auto"/>
        <w:jc w:val="both"/>
        <w:rPr>
          <w:rFonts w:ascii="Arial" w:hAnsi="Arial" w:cs="Arial"/>
        </w:rPr>
      </w:pPr>
      <w:r w:rsidRPr="000F1EAF">
        <w:rPr>
          <w:rFonts w:ascii="Arial" w:hAnsi="Arial" w:cs="Arial"/>
          <w:b/>
        </w:rPr>
        <w:t>Kindler JM</w:t>
      </w:r>
      <w:r w:rsidRPr="000F1EAF">
        <w:rPr>
          <w:rFonts w:ascii="Arial" w:hAnsi="Arial" w:cs="Arial"/>
        </w:rPr>
        <w:t xml:space="preserve">, Vogel KA, Martin BR, McCabe LD, Henry MC, Peacock M, Warden SJ, McCabe GP, Weaver CM. Adiposity, insulin resistance, and bone mass in adolescents. J Clin Endocrinol and </w:t>
      </w:r>
      <w:proofErr w:type="spellStart"/>
      <w:r w:rsidRPr="000F1EAF">
        <w:rPr>
          <w:rFonts w:ascii="Arial" w:hAnsi="Arial" w:cs="Arial"/>
        </w:rPr>
        <w:t>Metab</w:t>
      </w:r>
      <w:proofErr w:type="spellEnd"/>
      <w:r w:rsidRPr="000F1EAF">
        <w:rPr>
          <w:rFonts w:ascii="Arial" w:hAnsi="Arial" w:cs="Arial"/>
        </w:rPr>
        <w:t xml:space="preserve">.  </w:t>
      </w:r>
      <w:r>
        <w:rPr>
          <w:rFonts w:ascii="Arial" w:hAnsi="Arial" w:cs="Arial"/>
        </w:rPr>
        <w:t>2019;104(3):892-899. PMID:30312423.</w:t>
      </w:r>
    </w:p>
    <w:p w14:paraId="5E12E3F7" w14:textId="77777777" w:rsidR="00455DCC" w:rsidRPr="000F1EAF" w:rsidRDefault="00455DCC" w:rsidP="00455DCC">
      <w:pPr>
        <w:pStyle w:val="ListParagraph"/>
        <w:numPr>
          <w:ilvl w:val="0"/>
          <w:numId w:val="20"/>
        </w:numPr>
        <w:spacing w:after="0" w:line="240" w:lineRule="auto"/>
        <w:jc w:val="both"/>
        <w:rPr>
          <w:rFonts w:ascii="Arial" w:hAnsi="Arial" w:cs="Arial"/>
        </w:rPr>
      </w:pPr>
      <w:proofErr w:type="spellStart"/>
      <w:r w:rsidRPr="000F1EAF">
        <w:rPr>
          <w:rFonts w:ascii="Arial" w:hAnsi="Arial" w:cs="Arial"/>
        </w:rPr>
        <w:t>Coheley</w:t>
      </w:r>
      <w:proofErr w:type="spellEnd"/>
      <w:r w:rsidRPr="000F1EAF">
        <w:rPr>
          <w:rFonts w:ascii="Arial" w:hAnsi="Arial" w:cs="Arial"/>
        </w:rPr>
        <w:t xml:space="preserve"> LM, </w:t>
      </w:r>
      <w:r w:rsidRPr="000F1EAF">
        <w:rPr>
          <w:rFonts w:ascii="Arial" w:hAnsi="Arial" w:cs="Arial"/>
          <w:b/>
        </w:rPr>
        <w:t>Kindler JM,</w:t>
      </w:r>
      <w:r w:rsidRPr="000F1EAF">
        <w:rPr>
          <w:rFonts w:ascii="Arial" w:hAnsi="Arial" w:cs="Arial"/>
        </w:rPr>
        <w:t xml:space="preserve"> Laing EM, </w:t>
      </w:r>
      <w:proofErr w:type="spellStart"/>
      <w:r w:rsidRPr="000F1EAF">
        <w:rPr>
          <w:rFonts w:ascii="Arial" w:hAnsi="Arial" w:cs="Arial"/>
        </w:rPr>
        <w:t>Oshri</w:t>
      </w:r>
      <w:proofErr w:type="spellEnd"/>
      <w:r w:rsidRPr="000F1EAF">
        <w:rPr>
          <w:rFonts w:ascii="Arial" w:hAnsi="Arial" w:cs="Arial"/>
        </w:rPr>
        <w:t xml:space="preserve"> A, Hill-Gallant KM, Warden SJ, Peacock M, Weaver CM, Lewis RD. Whole egg consumption and cortical bone in healthy children. Osteoporosis Int. 2018;29(8):1783-1791. PMID: 29713797.  </w:t>
      </w:r>
    </w:p>
    <w:p w14:paraId="15C070F8" w14:textId="77777777" w:rsidR="00455DCC" w:rsidRPr="000F1EAF" w:rsidRDefault="00455DCC" w:rsidP="00455DCC">
      <w:pPr>
        <w:pStyle w:val="ListParagraph"/>
        <w:numPr>
          <w:ilvl w:val="0"/>
          <w:numId w:val="20"/>
        </w:numPr>
        <w:spacing w:after="0" w:line="240" w:lineRule="auto"/>
        <w:jc w:val="both"/>
        <w:rPr>
          <w:rFonts w:ascii="Arial" w:hAnsi="Arial" w:cs="Arial"/>
        </w:rPr>
      </w:pPr>
      <w:r w:rsidRPr="000F1EAF">
        <w:rPr>
          <w:rFonts w:ascii="Arial" w:hAnsi="Arial" w:cs="Arial"/>
          <w:b/>
          <w:color w:val="222222"/>
          <w:shd w:val="clear" w:color="auto" w:fill="FFFFFF"/>
        </w:rPr>
        <w:t>Kindler JM</w:t>
      </w:r>
      <w:r w:rsidRPr="000F1EAF">
        <w:rPr>
          <w:rFonts w:ascii="Arial" w:hAnsi="Arial" w:cs="Arial"/>
          <w:color w:val="222222"/>
          <w:shd w:val="clear" w:color="auto" w:fill="FFFFFF"/>
        </w:rPr>
        <w:t xml:space="preserve">, Ross HL, </w:t>
      </w:r>
      <w:proofErr w:type="spellStart"/>
      <w:r w:rsidRPr="000F1EAF">
        <w:rPr>
          <w:rFonts w:ascii="Arial" w:hAnsi="Arial" w:cs="Arial"/>
          <w:color w:val="222222"/>
          <w:shd w:val="clear" w:color="auto" w:fill="FFFFFF"/>
        </w:rPr>
        <w:t>Modlesky</w:t>
      </w:r>
      <w:proofErr w:type="spellEnd"/>
      <w:r w:rsidRPr="000F1EAF">
        <w:rPr>
          <w:rFonts w:ascii="Arial" w:hAnsi="Arial" w:cs="Arial"/>
          <w:color w:val="222222"/>
          <w:shd w:val="clear" w:color="auto" w:fill="FFFFFF"/>
        </w:rPr>
        <w:t xml:space="preserve"> CM, Laing EM, Pollock NK, Singh H, Lewis RD. </w:t>
      </w:r>
      <w:r w:rsidRPr="000F1EAF">
        <w:rPr>
          <w:rFonts w:ascii="Arial" w:hAnsi="Arial" w:cs="Arial"/>
          <w:shd w:val="clear" w:color="auto" w:fill="FFFFFF"/>
        </w:rPr>
        <w:t xml:space="preserve">Obese versus normal-weight late-adolescent females have lower trabecular bone microarchitecture: a pilot case control study. Calc </w:t>
      </w:r>
      <w:proofErr w:type="spellStart"/>
      <w:r w:rsidRPr="000F1EAF">
        <w:rPr>
          <w:rFonts w:ascii="Arial" w:hAnsi="Arial" w:cs="Arial"/>
          <w:shd w:val="clear" w:color="auto" w:fill="FFFFFF"/>
        </w:rPr>
        <w:t>Tiss</w:t>
      </w:r>
      <w:proofErr w:type="spellEnd"/>
      <w:r w:rsidRPr="000F1EAF">
        <w:rPr>
          <w:rFonts w:ascii="Arial" w:hAnsi="Arial" w:cs="Arial"/>
          <w:shd w:val="clear" w:color="auto" w:fill="FFFFFF"/>
        </w:rPr>
        <w:t xml:space="preserve"> Int. 2017;101(5):479-488</w:t>
      </w:r>
      <w:r w:rsidRPr="000F1EAF">
        <w:rPr>
          <w:rFonts w:ascii="Arial" w:eastAsia="Times New Roman" w:hAnsi="Arial" w:cs="Arial"/>
        </w:rPr>
        <w:t>. PMID: 28710506.</w:t>
      </w:r>
    </w:p>
    <w:p w14:paraId="12BAA5B3" w14:textId="77777777" w:rsidR="00455DCC" w:rsidRPr="000F1EAF" w:rsidRDefault="00455DCC" w:rsidP="00455DCC">
      <w:pPr>
        <w:pStyle w:val="ListParagraph"/>
        <w:numPr>
          <w:ilvl w:val="0"/>
          <w:numId w:val="20"/>
        </w:numPr>
        <w:spacing w:after="0" w:line="240" w:lineRule="auto"/>
        <w:jc w:val="both"/>
        <w:rPr>
          <w:rFonts w:ascii="Arial" w:hAnsi="Arial" w:cs="Arial"/>
        </w:rPr>
      </w:pPr>
      <w:proofErr w:type="spellStart"/>
      <w:r w:rsidRPr="000F1EAF">
        <w:rPr>
          <w:rFonts w:ascii="Arial" w:hAnsi="Arial" w:cs="Arial"/>
        </w:rPr>
        <w:t>Lobene</w:t>
      </w:r>
      <w:proofErr w:type="spellEnd"/>
      <w:r w:rsidRPr="000F1EAF">
        <w:rPr>
          <w:rFonts w:ascii="Arial" w:hAnsi="Arial" w:cs="Arial"/>
        </w:rPr>
        <w:t xml:space="preserve"> AJ, </w:t>
      </w:r>
      <w:r w:rsidRPr="000F1EAF">
        <w:rPr>
          <w:rFonts w:ascii="Arial" w:hAnsi="Arial" w:cs="Arial"/>
          <w:b/>
        </w:rPr>
        <w:t>Kindler JM</w:t>
      </w:r>
      <w:r w:rsidRPr="000F1EAF">
        <w:rPr>
          <w:rFonts w:ascii="Arial" w:hAnsi="Arial" w:cs="Arial"/>
        </w:rPr>
        <w:t xml:space="preserve">, Pollock NK, Laing EM, Lewis RD. </w:t>
      </w:r>
      <w:r w:rsidRPr="000F1EAF">
        <w:rPr>
          <w:rFonts w:ascii="Arial" w:hAnsi="Arial" w:cs="Arial"/>
          <w:bCs/>
        </w:rPr>
        <w:t>Zinc supplementation does not alter indicators of insulin secretion and sensitivity in black and white female adolescents</w:t>
      </w:r>
      <w:r w:rsidRPr="000F1EAF">
        <w:rPr>
          <w:rFonts w:ascii="Arial" w:hAnsi="Arial" w:cs="Arial"/>
        </w:rPr>
        <w:t xml:space="preserve">. J </w:t>
      </w:r>
      <w:proofErr w:type="spellStart"/>
      <w:r w:rsidRPr="000F1EAF">
        <w:rPr>
          <w:rFonts w:ascii="Arial" w:hAnsi="Arial" w:cs="Arial"/>
        </w:rPr>
        <w:t>Nutr</w:t>
      </w:r>
      <w:proofErr w:type="spellEnd"/>
      <w:r w:rsidRPr="000F1EAF">
        <w:rPr>
          <w:rFonts w:ascii="Arial" w:hAnsi="Arial" w:cs="Arial"/>
        </w:rPr>
        <w:t xml:space="preserve">. 2017;147(7):1296-1300. PMID: 28592518. </w:t>
      </w:r>
    </w:p>
    <w:p w14:paraId="1D738212" w14:textId="77777777" w:rsidR="00455DCC" w:rsidRPr="000F1EAF" w:rsidRDefault="00455DCC" w:rsidP="00455DCC">
      <w:pPr>
        <w:pStyle w:val="ListParagraph"/>
        <w:numPr>
          <w:ilvl w:val="0"/>
          <w:numId w:val="20"/>
        </w:numPr>
        <w:spacing w:after="0" w:line="240" w:lineRule="auto"/>
        <w:jc w:val="both"/>
        <w:rPr>
          <w:rFonts w:ascii="Arial" w:hAnsi="Arial" w:cs="Arial"/>
          <w:shd w:val="clear" w:color="auto" w:fill="FFFFFF"/>
        </w:rPr>
      </w:pPr>
      <w:r w:rsidRPr="000F1EAF">
        <w:rPr>
          <w:rFonts w:ascii="Arial" w:hAnsi="Arial" w:cs="Arial"/>
          <w:b/>
        </w:rPr>
        <w:t>Kindler JM</w:t>
      </w:r>
      <w:r w:rsidRPr="000F1EAF">
        <w:rPr>
          <w:rFonts w:ascii="Arial" w:hAnsi="Arial" w:cs="Arial"/>
        </w:rPr>
        <w:t xml:space="preserve">, Pollock NK, Laing EM, </w:t>
      </w:r>
      <w:proofErr w:type="spellStart"/>
      <w:r w:rsidRPr="000F1EAF">
        <w:rPr>
          <w:rFonts w:ascii="Arial" w:hAnsi="Arial" w:cs="Arial"/>
        </w:rPr>
        <w:t>Oshri</w:t>
      </w:r>
      <w:proofErr w:type="spellEnd"/>
      <w:r w:rsidRPr="000F1EAF">
        <w:rPr>
          <w:rFonts w:ascii="Arial" w:hAnsi="Arial" w:cs="Arial"/>
        </w:rPr>
        <w:t xml:space="preserve"> A, Jenkins NT, </w:t>
      </w:r>
      <w:proofErr w:type="spellStart"/>
      <w:r w:rsidRPr="000F1EAF">
        <w:rPr>
          <w:rFonts w:ascii="Arial" w:hAnsi="Arial" w:cs="Arial"/>
        </w:rPr>
        <w:t>Isales</w:t>
      </w:r>
      <w:proofErr w:type="spellEnd"/>
      <w:r w:rsidRPr="000F1EAF">
        <w:rPr>
          <w:rFonts w:ascii="Arial" w:hAnsi="Arial" w:cs="Arial"/>
        </w:rPr>
        <w:t xml:space="preserve"> CA, Hamrick MW, Ding K, Hausman DB, McCabe GP, Martin B, Hill-Gallant KM, Warden SJ, Weaver CM, Peacock M, Lewis RD. Insulin resistance and the IGF-1–cortical bone relationship in children ages 9-13 years. J Bone Miner Res. 2017;32(7):1537-1545. PMID: 28300329.</w:t>
      </w:r>
    </w:p>
    <w:p w14:paraId="7351AF4C" w14:textId="77777777" w:rsidR="00455DCC" w:rsidRPr="000F1EAF" w:rsidRDefault="00455DCC" w:rsidP="00455DCC">
      <w:pPr>
        <w:pStyle w:val="ListParagraph"/>
        <w:numPr>
          <w:ilvl w:val="0"/>
          <w:numId w:val="20"/>
        </w:numPr>
        <w:spacing w:after="0" w:line="240" w:lineRule="auto"/>
        <w:jc w:val="both"/>
        <w:rPr>
          <w:rFonts w:ascii="Arial" w:hAnsi="Arial" w:cs="Arial"/>
          <w:shd w:val="clear" w:color="auto" w:fill="FFFFFF"/>
        </w:rPr>
      </w:pPr>
      <w:proofErr w:type="spellStart"/>
      <w:r w:rsidRPr="000F1EAF">
        <w:rPr>
          <w:rFonts w:ascii="Arial" w:hAnsi="Arial" w:cs="Arial"/>
        </w:rPr>
        <w:t>Giudici</w:t>
      </w:r>
      <w:proofErr w:type="spellEnd"/>
      <w:r w:rsidRPr="000F1EAF">
        <w:rPr>
          <w:rFonts w:ascii="Arial" w:hAnsi="Arial" w:cs="Arial"/>
        </w:rPr>
        <w:t xml:space="preserve"> KV, </w:t>
      </w:r>
      <w:r w:rsidRPr="000F1EAF">
        <w:rPr>
          <w:rFonts w:ascii="Arial" w:hAnsi="Arial" w:cs="Arial"/>
          <w:b/>
        </w:rPr>
        <w:t>Kindler JM</w:t>
      </w:r>
      <w:r w:rsidRPr="000F1EAF">
        <w:rPr>
          <w:rFonts w:ascii="Arial" w:hAnsi="Arial" w:cs="Arial"/>
        </w:rPr>
        <w:t xml:space="preserve">, Martin BR, Laing EM, McCabe GP, McCabe LD, Hausman DB, Martini LA, Lewis RD, Weaver CM, Peacock M, Hill Gallant KM. Associations among osteocalcin, leptin and metabolic health in children ages 9-13 years in the United States. </w:t>
      </w:r>
      <w:proofErr w:type="spellStart"/>
      <w:r w:rsidRPr="000F1EAF">
        <w:rPr>
          <w:rFonts w:ascii="Arial" w:hAnsi="Arial" w:cs="Arial"/>
        </w:rPr>
        <w:t>Nutr</w:t>
      </w:r>
      <w:proofErr w:type="spellEnd"/>
      <w:r w:rsidRPr="000F1EAF">
        <w:rPr>
          <w:rFonts w:ascii="Arial" w:hAnsi="Arial" w:cs="Arial"/>
        </w:rPr>
        <w:t xml:space="preserve"> </w:t>
      </w:r>
      <w:proofErr w:type="spellStart"/>
      <w:r w:rsidRPr="000F1EAF">
        <w:rPr>
          <w:rFonts w:ascii="Arial" w:hAnsi="Arial" w:cs="Arial"/>
        </w:rPr>
        <w:t>Metab</w:t>
      </w:r>
      <w:proofErr w:type="spellEnd"/>
      <w:r w:rsidRPr="000F1EAF">
        <w:rPr>
          <w:rFonts w:ascii="Arial" w:hAnsi="Arial" w:cs="Arial"/>
        </w:rPr>
        <w:t xml:space="preserve"> (</w:t>
      </w:r>
      <w:proofErr w:type="spellStart"/>
      <w:r w:rsidRPr="000F1EAF">
        <w:rPr>
          <w:rFonts w:ascii="Arial" w:hAnsi="Arial" w:cs="Arial"/>
        </w:rPr>
        <w:t>Lond</w:t>
      </w:r>
      <w:proofErr w:type="spellEnd"/>
      <w:r w:rsidRPr="000F1EAF">
        <w:rPr>
          <w:rFonts w:ascii="Arial" w:hAnsi="Arial" w:cs="Arial"/>
        </w:rPr>
        <w:t xml:space="preserve">). </w:t>
      </w:r>
      <w:proofErr w:type="gramStart"/>
      <w:r w:rsidRPr="000F1EAF">
        <w:rPr>
          <w:rFonts w:ascii="Arial" w:hAnsi="Arial" w:cs="Arial"/>
        </w:rPr>
        <w:t>2017;14:25</w:t>
      </w:r>
      <w:proofErr w:type="gramEnd"/>
      <w:r w:rsidRPr="000F1EAF">
        <w:rPr>
          <w:rFonts w:ascii="Arial" w:hAnsi="Arial" w:cs="Arial"/>
        </w:rPr>
        <w:t xml:space="preserve">. PMID: 28286536. </w:t>
      </w:r>
    </w:p>
    <w:p w14:paraId="1FBEF0BF" w14:textId="77777777" w:rsidR="00455DCC" w:rsidRPr="000F1EAF" w:rsidRDefault="00455DCC" w:rsidP="00455DCC">
      <w:pPr>
        <w:pStyle w:val="ListParagraph"/>
        <w:numPr>
          <w:ilvl w:val="0"/>
          <w:numId w:val="20"/>
        </w:numPr>
        <w:spacing w:after="0" w:line="240" w:lineRule="auto"/>
        <w:jc w:val="both"/>
        <w:rPr>
          <w:rFonts w:ascii="Arial" w:hAnsi="Arial" w:cs="Arial"/>
          <w:shd w:val="clear" w:color="auto" w:fill="FFFFFF"/>
        </w:rPr>
      </w:pPr>
      <w:r w:rsidRPr="000F1EAF">
        <w:rPr>
          <w:rFonts w:ascii="Arial" w:hAnsi="Arial" w:cs="Arial"/>
          <w:b/>
        </w:rPr>
        <w:t>Kindler JM</w:t>
      </w:r>
      <w:r w:rsidRPr="000F1EAF">
        <w:rPr>
          <w:rFonts w:ascii="Arial" w:hAnsi="Arial" w:cs="Arial"/>
        </w:rPr>
        <w:t xml:space="preserve">, Pollock NK, Laing EM, Jenkins NT, </w:t>
      </w:r>
      <w:proofErr w:type="spellStart"/>
      <w:r w:rsidRPr="000F1EAF">
        <w:rPr>
          <w:rFonts w:ascii="Arial" w:hAnsi="Arial" w:cs="Arial"/>
        </w:rPr>
        <w:t>Oshri</w:t>
      </w:r>
      <w:proofErr w:type="spellEnd"/>
      <w:r w:rsidRPr="000F1EAF">
        <w:rPr>
          <w:rFonts w:ascii="Arial" w:hAnsi="Arial" w:cs="Arial"/>
        </w:rPr>
        <w:t xml:space="preserve"> A, </w:t>
      </w:r>
      <w:proofErr w:type="spellStart"/>
      <w:r w:rsidRPr="000F1EAF">
        <w:rPr>
          <w:rFonts w:ascii="Arial" w:hAnsi="Arial" w:cs="Arial"/>
        </w:rPr>
        <w:t>Isales</w:t>
      </w:r>
      <w:proofErr w:type="spellEnd"/>
      <w:r w:rsidRPr="000F1EAF">
        <w:rPr>
          <w:rFonts w:ascii="Arial" w:hAnsi="Arial" w:cs="Arial"/>
        </w:rPr>
        <w:t xml:space="preserve"> C, Hamrick MW, Lewis RD. Insulin resistance negatively influences the muscle-dependent IGF-1-bone mass relationship in premenarcheal girls. J Clin Endocrinol </w:t>
      </w:r>
      <w:proofErr w:type="spellStart"/>
      <w:r w:rsidRPr="000F1EAF">
        <w:rPr>
          <w:rFonts w:ascii="Arial" w:hAnsi="Arial" w:cs="Arial"/>
        </w:rPr>
        <w:t>Metab</w:t>
      </w:r>
      <w:proofErr w:type="spellEnd"/>
      <w:r w:rsidRPr="000F1EAF">
        <w:rPr>
          <w:rFonts w:ascii="Arial" w:hAnsi="Arial" w:cs="Arial"/>
        </w:rPr>
        <w:t xml:space="preserve">. 2016;101(1):199-205. PMID: 26574958. </w:t>
      </w:r>
    </w:p>
    <w:p w14:paraId="7B2685DB" w14:textId="77777777" w:rsidR="00455DCC" w:rsidRPr="000F1EAF" w:rsidRDefault="00455DCC" w:rsidP="00455DCC">
      <w:pPr>
        <w:pStyle w:val="ListParagraph"/>
        <w:numPr>
          <w:ilvl w:val="0"/>
          <w:numId w:val="20"/>
        </w:numPr>
        <w:spacing w:after="0" w:line="240" w:lineRule="auto"/>
        <w:jc w:val="both"/>
        <w:rPr>
          <w:rFonts w:ascii="Arial" w:hAnsi="Arial" w:cs="Arial"/>
          <w:shd w:val="clear" w:color="auto" w:fill="FFFFFF"/>
        </w:rPr>
      </w:pPr>
      <w:r w:rsidRPr="000F1EAF">
        <w:rPr>
          <w:rFonts w:ascii="Arial" w:hAnsi="Arial" w:cs="Arial"/>
          <w:b/>
          <w:color w:val="222222"/>
          <w:shd w:val="clear" w:color="auto" w:fill="FFFFFF"/>
        </w:rPr>
        <w:t>Kindler JM</w:t>
      </w:r>
      <w:r w:rsidRPr="000F1EAF">
        <w:rPr>
          <w:rFonts w:ascii="Arial" w:hAnsi="Arial" w:cs="Arial"/>
          <w:color w:val="222222"/>
          <w:shd w:val="clear" w:color="auto" w:fill="FFFFFF"/>
        </w:rPr>
        <w:t xml:space="preserve">, Goff HL, Laing EM, </w:t>
      </w:r>
      <w:proofErr w:type="spellStart"/>
      <w:r w:rsidRPr="000F1EAF">
        <w:rPr>
          <w:rFonts w:ascii="Arial" w:hAnsi="Arial" w:cs="Arial"/>
          <w:color w:val="222222"/>
          <w:shd w:val="clear" w:color="auto" w:fill="FFFFFF"/>
        </w:rPr>
        <w:t>Modlesky</w:t>
      </w:r>
      <w:proofErr w:type="spellEnd"/>
      <w:r w:rsidRPr="000F1EAF">
        <w:rPr>
          <w:rFonts w:ascii="Arial" w:hAnsi="Arial" w:cs="Arial"/>
          <w:color w:val="222222"/>
          <w:shd w:val="clear" w:color="auto" w:fill="FFFFFF"/>
        </w:rPr>
        <w:t xml:space="preserve"> CM, Pollock NK, </w:t>
      </w:r>
      <w:proofErr w:type="spellStart"/>
      <w:r w:rsidRPr="000F1EAF">
        <w:rPr>
          <w:rFonts w:ascii="Arial" w:hAnsi="Arial" w:cs="Arial"/>
          <w:color w:val="222222"/>
          <w:shd w:val="clear" w:color="auto" w:fill="FFFFFF"/>
        </w:rPr>
        <w:t>Baile</w:t>
      </w:r>
      <w:proofErr w:type="spellEnd"/>
      <w:r w:rsidRPr="000F1EAF">
        <w:rPr>
          <w:rFonts w:ascii="Arial" w:hAnsi="Arial" w:cs="Arial"/>
          <w:color w:val="222222"/>
          <w:shd w:val="clear" w:color="auto" w:fill="FFFFFF"/>
        </w:rPr>
        <w:t xml:space="preserve"> CA, Lewis RD. Load specific physical activity scores are related to tibia bone architecture. Int J Sport </w:t>
      </w:r>
      <w:proofErr w:type="spellStart"/>
      <w:r w:rsidRPr="000F1EAF">
        <w:rPr>
          <w:rFonts w:ascii="Arial" w:hAnsi="Arial" w:cs="Arial"/>
          <w:color w:val="222222"/>
          <w:shd w:val="clear" w:color="auto" w:fill="FFFFFF"/>
        </w:rPr>
        <w:t>Nutr</w:t>
      </w:r>
      <w:proofErr w:type="spellEnd"/>
      <w:r w:rsidRPr="000F1EAF">
        <w:rPr>
          <w:rFonts w:ascii="Arial" w:hAnsi="Arial" w:cs="Arial"/>
          <w:color w:val="222222"/>
          <w:shd w:val="clear" w:color="auto" w:fill="FFFFFF"/>
        </w:rPr>
        <w:t xml:space="preserve"> </w:t>
      </w:r>
      <w:proofErr w:type="spellStart"/>
      <w:r w:rsidRPr="000F1EAF">
        <w:rPr>
          <w:rFonts w:ascii="Arial" w:hAnsi="Arial" w:cs="Arial"/>
          <w:color w:val="222222"/>
          <w:shd w:val="clear" w:color="auto" w:fill="FFFFFF"/>
        </w:rPr>
        <w:t>Exerc</w:t>
      </w:r>
      <w:proofErr w:type="spellEnd"/>
      <w:r w:rsidRPr="000F1EAF">
        <w:rPr>
          <w:rFonts w:ascii="Arial" w:hAnsi="Arial" w:cs="Arial"/>
          <w:color w:val="222222"/>
          <w:shd w:val="clear" w:color="auto" w:fill="FFFFFF"/>
        </w:rPr>
        <w:t xml:space="preserve"> </w:t>
      </w:r>
      <w:proofErr w:type="spellStart"/>
      <w:r w:rsidRPr="000F1EAF">
        <w:rPr>
          <w:rFonts w:ascii="Arial" w:hAnsi="Arial" w:cs="Arial"/>
          <w:color w:val="222222"/>
          <w:shd w:val="clear" w:color="auto" w:fill="FFFFFF"/>
        </w:rPr>
        <w:t>Metab</w:t>
      </w:r>
      <w:proofErr w:type="spellEnd"/>
      <w:r w:rsidRPr="000F1EAF">
        <w:rPr>
          <w:rFonts w:ascii="Arial" w:hAnsi="Arial" w:cs="Arial"/>
          <w:color w:val="222222"/>
          <w:shd w:val="clear" w:color="auto" w:fill="FFFFFF"/>
        </w:rPr>
        <w:t xml:space="preserve">. 2015;25(2):136-144. PMID: 25029040. </w:t>
      </w:r>
    </w:p>
    <w:p w14:paraId="0FEA24CA" w14:textId="77777777" w:rsidR="00455DCC" w:rsidRPr="000F1EAF" w:rsidRDefault="00455DCC" w:rsidP="00455DCC">
      <w:pPr>
        <w:pStyle w:val="ListParagraph"/>
        <w:numPr>
          <w:ilvl w:val="0"/>
          <w:numId w:val="20"/>
        </w:numPr>
        <w:spacing w:after="120" w:line="240" w:lineRule="auto"/>
        <w:jc w:val="both"/>
        <w:rPr>
          <w:rFonts w:ascii="Arial" w:hAnsi="Arial" w:cs="Arial"/>
          <w:shd w:val="clear" w:color="auto" w:fill="FFFFFF"/>
        </w:rPr>
      </w:pPr>
      <w:r w:rsidRPr="000F1EAF">
        <w:rPr>
          <w:rFonts w:ascii="Arial" w:hAnsi="Arial" w:cs="Arial"/>
          <w:shd w:val="clear" w:color="auto" w:fill="FFFFFF"/>
        </w:rPr>
        <w:t xml:space="preserve">Reed JL, De Souza MJ, </w:t>
      </w:r>
      <w:r w:rsidRPr="000F1EAF">
        <w:rPr>
          <w:rFonts w:ascii="Arial" w:hAnsi="Arial" w:cs="Arial"/>
          <w:b/>
          <w:shd w:val="clear" w:color="auto" w:fill="FFFFFF"/>
        </w:rPr>
        <w:t>Kindler JM</w:t>
      </w:r>
      <w:r w:rsidRPr="000F1EAF">
        <w:rPr>
          <w:rFonts w:ascii="Arial" w:hAnsi="Arial" w:cs="Arial"/>
          <w:shd w:val="clear" w:color="auto" w:fill="FFFFFF"/>
        </w:rPr>
        <w:t>, Williams NI. Nutritional practices associated with low energy availability in Division I female soccer players. J Sports Sci. 2014;32(16):1499-1509. PMID: 24787233.</w:t>
      </w:r>
    </w:p>
    <w:p w14:paraId="2492012C" w14:textId="77777777" w:rsidR="00455DCC" w:rsidRPr="000F1EAF" w:rsidRDefault="00455DCC" w:rsidP="00455DCC">
      <w:pPr>
        <w:spacing w:after="120" w:line="240" w:lineRule="auto"/>
        <w:jc w:val="both"/>
        <w:rPr>
          <w:rFonts w:ascii="Arial" w:hAnsi="Arial" w:cs="Arial"/>
          <w:u w:val="single"/>
          <w:shd w:val="clear" w:color="auto" w:fill="FFFFFF"/>
        </w:rPr>
      </w:pPr>
      <w:r w:rsidRPr="000F1EAF">
        <w:rPr>
          <w:rFonts w:ascii="Arial" w:hAnsi="Arial" w:cs="Arial"/>
          <w:u w:val="single"/>
          <w:shd w:val="clear" w:color="auto" w:fill="FFFFFF"/>
        </w:rPr>
        <w:t xml:space="preserve">REVIEW ARTICLES </w:t>
      </w:r>
      <w:r>
        <w:rPr>
          <w:rFonts w:ascii="Arial" w:hAnsi="Arial" w:cs="Arial"/>
          <w:u w:val="single"/>
          <w:shd w:val="clear" w:color="auto" w:fill="FFFFFF"/>
        </w:rPr>
        <w:t>and</w:t>
      </w:r>
      <w:r w:rsidRPr="000F1EAF">
        <w:rPr>
          <w:rFonts w:ascii="Arial" w:hAnsi="Arial" w:cs="Arial"/>
          <w:u w:val="single"/>
          <w:shd w:val="clear" w:color="auto" w:fill="FFFFFF"/>
        </w:rPr>
        <w:t xml:space="preserve"> META ANALYSES</w:t>
      </w:r>
    </w:p>
    <w:p w14:paraId="1043B9C6" w14:textId="77777777" w:rsidR="00455DCC" w:rsidRPr="000F1EAF" w:rsidRDefault="00455DCC" w:rsidP="00455DCC">
      <w:pPr>
        <w:pStyle w:val="ListParagraph"/>
        <w:numPr>
          <w:ilvl w:val="0"/>
          <w:numId w:val="39"/>
        </w:numPr>
        <w:spacing w:after="120" w:line="240" w:lineRule="auto"/>
        <w:jc w:val="both"/>
        <w:rPr>
          <w:rFonts w:ascii="Arial" w:hAnsi="Arial" w:cs="Arial"/>
          <w:i/>
        </w:rPr>
      </w:pPr>
      <w:proofErr w:type="spellStart"/>
      <w:r w:rsidRPr="000F1EAF">
        <w:rPr>
          <w:rFonts w:ascii="Arial" w:hAnsi="Arial" w:cs="Arial"/>
          <w:szCs w:val="20"/>
        </w:rPr>
        <w:t>Fedewa</w:t>
      </w:r>
      <w:proofErr w:type="spellEnd"/>
      <w:r w:rsidRPr="000F1EAF">
        <w:rPr>
          <w:rFonts w:ascii="Arial" w:hAnsi="Arial" w:cs="Arial"/>
          <w:szCs w:val="20"/>
        </w:rPr>
        <w:t xml:space="preserve"> MV, Bentley JL, Higgins S, </w:t>
      </w:r>
      <w:r w:rsidRPr="000F1EAF">
        <w:rPr>
          <w:rFonts w:ascii="Arial" w:hAnsi="Arial" w:cs="Arial"/>
          <w:b/>
          <w:szCs w:val="20"/>
        </w:rPr>
        <w:t>Kindler JM</w:t>
      </w:r>
      <w:r w:rsidRPr="000F1EAF">
        <w:rPr>
          <w:rFonts w:ascii="Arial" w:hAnsi="Arial" w:cs="Arial"/>
          <w:szCs w:val="20"/>
        </w:rPr>
        <w:t xml:space="preserve">, </w:t>
      </w:r>
      <w:proofErr w:type="spellStart"/>
      <w:r w:rsidRPr="000F1EAF">
        <w:rPr>
          <w:rFonts w:ascii="Arial" w:hAnsi="Arial" w:cs="Arial"/>
          <w:szCs w:val="20"/>
        </w:rPr>
        <w:t>Esco</w:t>
      </w:r>
      <w:proofErr w:type="spellEnd"/>
      <w:r w:rsidRPr="000F1EAF">
        <w:rPr>
          <w:rFonts w:ascii="Arial" w:hAnsi="Arial" w:cs="Arial"/>
          <w:szCs w:val="20"/>
        </w:rPr>
        <w:t xml:space="preserve"> MR, MacDonald HV. Celiac disease and bone health in children and adolescents: a systematic review</w:t>
      </w:r>
      <w:r>
        <w:rPr>
          <w:rFonts w:ascii="Arial" w:hAnsi="Arial" w:cs="Arial"/>
          <w:szCs w:val="20"/>
        </w:rPr>
        <w:t xml:space="preserve"> and meta-analysis. J Clin </w:t>
      </w:r>
      <w:proofErr w:type="spellStart"/>
      <w:r>
        <w:rPr>
          <w:rFonts w:ascii="Arial" w:hAnsi="Arial" w:cs="Arial"/>
          <w:szCs w:val="20"/>
        </w:rPr>
        <w:t>Densitom</w:t>
      </w:r>
      <w:proofErr w:type="spellEnd"/>
      <w:r>
        <w:rPr>
          <w:rFonts w:ascii="Arial" w:hAnsi="Arial" w:cs="Arial"/>
          <w:szCs w:val="20"/>
        </w:rPr>
        <w:t xml:space="preserve">. 2019. </w:t>
      </w:r>
      <w:proofErr w:type="spellStart"/>
      <w:r>
        <w:rPr>
          <w:rFonts w:ascii="Arial" w:hAnsi="Arial" w:cs="Arial"/>
          <w:szCs w:val="20"/>
        </w:rPr>
        <w:t>Epub</w:t>
      </w:r>
      <w:proofErr w:type="spellEnd"/>
      <w:r>
        <w:rPr>
          <w:rFonts w:ascii="Arial" w:hAnsi="Arial" w:cs="Arial"/>
          <w:szCs w:val="20"/>
        </w:rPr>
        <w:t xml:space="preserve"> ahead of print. PMID: 30833087. </w:t>
      </w:r>
    </w:p>
    <w:p w14:paraId="113A8AAB" w14:textId="77777777" w:rsidR="00455DCC" w:rsidRPr="000F1EAF" w:rsidRDefault="00455DCC" w:rsidP="00455DCC">
      <w:pPr>
        <w:pStyle w:val="ListParagraph"/>
        <w:numPr>
          <w:ilvl w:val="0"/>
          <w:numId w:val="39"/>
        </w:numPr>
        <w:spacing w:after="120" w:line="240" w:lineRule="auto"/>
        <w:jc w:val="both"/>
        <w:rPr>
          <w:rFonts w:ascii="Arial" w:hAnsi="Arial" w:cs="Arial"/>
          <w:u w:val="single"/>
          <w:shd w:val="clear" w:color="auto" w:fill="FFFFFF"/>
        </w:rPr>
      </w:pPr>
      <w:r w:rsidRPr="000F1EAF">
        <w:rPr>
          <w:rFonts w:ascii="Arial" w:hAnsi="Arial" w:cs="Arial"/>
          <w:b/>
        </w:rPr>
        <w:t>Kindler JM</w:t>
      </w:r>
      <w:r w:rsidRPr="000F1EAF">
        <w:rPr>
          <w:rFonts w:ascii="Arial" w:hAnsi="Arial" w:cs="Arial"/>
        </w:rPr>
        <w:t xml:space="preserve">, Lewis RD, Hamrick MW. Skeletal muscle and pediatric bone development. </w:t>
      </w:r>
      <w:proofErr w:type="spellStart"/>
      <w:r w:rsidRPr="000F1EAF">
        <w:rPr>
          <w:rFonts w:ascii="Arial" w:hAnsi="Arial" w:cs="Arial"/>
          <w:iCs/>
        </w:rPr>
        <w:t>Curr</w:t>
      </w:r>
      <w:proofErr w:type="spellEnd"/>
      <w:r w:rsidRPr="000F1EAF">
        <w:rPr>
          <w:rFonts w:ascii="Arial" w:hAnsi="Arial" w:cs="Arial"/>
          <w:iCs/>
        </w:rPr>
        <w:t xml:space="preserve"> </w:t>
      </w:r>
      <w:proofErr w:type="spellStart"/>
      <w:r w:rsidRPr="000F1EAF">
        <w:rPr>
          <w:rFonts w:ascii="Arial" w:hAnsi="Arial" w:cs="Arial"/>
          <w:iCs/>
        </w:rPr>
        <w:t>Opin</w:t>
      </w:r>
      <w:proofErr w:type="spellEnd"/>
      <w:r w:rsidRPr="000F1EAF">
        <w:rPr>
          <w:rFonts w:ascii="Arial" w:hAnsi="Arial" w:cs="Arial"/>
          <w:iCs/>
        </w:rPr>
        <w:t xml:space="preserve"> Endocrinol Diabetes </w:t>
      </w:r>
      <w:proofErr w:type="spellStart"/>
      <w:r w:rsidRPr="000F1EAF">
        <w:rPr>
          <w:rFonts w:ascii="Arial" w:hAnsi="Arial" w:cs="Arial"/>
          <w:iCs/>
        </w:rPr>
        <w:t>Obes</w:t>
      </w:r>
      <w:proofErr w:type="spellEnd"/>
      <w:r w:rsidRPr="000F1EAF">
        <w:rPr>
          <w:rFonts w:ascii="Arial" w:hAnsi="Arial" w:cs="Arial"/>
          <w:iCs/>
        </w:rPr>
        <w:t xml:space="preserve">. </w:t>
      </w:r>
      <w:r w:rsidRPr="000F1EAF">
        <w:rPr>
          <w:rFonts w:ascii="Arial" w:hAnsi="Arial" w:cs="Arial"/>
        </w:rPr>
        <w:t xml:space="preserve">2015;22(6):467-474. PMID: 26414082. </w:t>
      </w:r>
    </w:p>
    <w:p w14:paraId="0DE67C45" w14:textId="77777777" w:rsidR="00455DCC" w:rsidRPr="000F1EAF" w:rsidRDefault="00455DCC" w:rsidP="00455DCC">
      <w:pPr>
        <w:spacing w:after="120" w:line="240" w:lineRule="auto"/>
        <w:jc w:val="both"/>
        <w:rPr>
          <w:rFonts w:ascii="Arial" w:hAnsi="Arial" w:cs="Arial"/>
          <w:u w:val="single"/>
          <w:shd w:val="clear" w:color="auto" w:fill="FFFFFF"/>
        </w:rPr>
      </w:pPr>
      <w:r w:rsidRPr="000F1EAF">
        <w:rPr>
          <w:rFonts w:ascii="Arial" w:hAnsi="Arial" w:cs="Arial"/>
          <w:u w:val="single"/>
          <w:shd w:val="clear" w:color="auto" w:fill="FFFFFF"/>
        </w:rPr>
        <w:t>BOOK CHAPTERS</w:t>
      </w:r>
    </w:p>
    <w:p w14:paraId="5E3A14BE" w14:textId="77777777" w:rsidR="00455DCC" w:rsidRPr="000F1EAF" w:rsidRDefault="00455DCC" w:rsidP="00455DCC">
      <w:pPr>
        <w:pStyle w:val="ListParagraph"/>
        <w:numPr>
          <w:ilvl w:val="0"/>
          <w:numId w:val="22"/>
        </w:numPr>
        <w:spacing w:after="120" w:line="240" w:lineRule="auto"/>
        <w:jc w:val="both"/>
        <w:rPr>
          <w:rFonts w:ascii="Arial" w:hAnsi="Arial" w:cs="Arial"/>
        </w:rPr>
      </w:pPr>
      <w:proofErr w:type="spellStart"/>
      <w:r w:rsidRPr="000F1EAF">
        <w:rPr>
          <w:rFonts w:ascii="Arial" w:hAnsi="Arial" w:cs="Arial"/>
        </w:rPr>
        <w:t>Lobene</w:t>
      </w:r>
      <w:proofErr w:type="spellEnd"/>
      <w:r w:rsidRPr="000F1EAF">
        <w:rPr>
          <w:rFonts w:ascii="Arial" w:hAnsi="Arial" w:cs="Arial"/>
        </w:rPr>
        <w:t xml:space="preserve"> AJ, Stone MS, </w:t>
      </w:r>
      <w:r w:rsidRPr="000F1EAF">
        <w:rPr>
          <w:rFonts w:ascii="Arial" w:hAnsi="Arial" w:cs="Arial"/>
          <w:b/>
        </w:rPr>
        <w:t>Kindler JM</w:t>
      </w:r>
      <w:r w:rsidRPr="000F1EAF">
        <w:rPr>
          <w:rFonts w:ascii="Arial" w:hAnsi="Arial" w:cs="Arial"/>
        </w:rPr>
        <w:t xml:space="preserve">, Bailey RL, McCabe LD, McCabe GP, Weaver CM. Minerals, Mineral Ratios, and Bone. In: Weaver, Daly, and Bischoff-Ferrari, Eds., Nutritional Aspects of Osteoporosis 2017, ICS 1297-Proceedings of the International Symposium on Nutritional Aspects of </w:t>
      </w:r>
      <w:r>
        <w:rPr>
          <w:rFonts w:ascii="Arial" w:hAnsi="Arial" w:cs="Arial"/>
        </w:rPr>
        <w:t>Osteoporosis, Nov 30-Dec 1, 2017, Hong Kong</w:t>
      </w:r>
      <w:r w:rsidRPr="000F1EAF">
        <w:rPr>
          <w:rFonts w:ascii="Arial" w:hAnsi="Arial" w:cs="Arial"/>
        </w:rPr>
        <w:t>.</w:t>
      </w:r>
    </w:p>
    <w:p w14:paraId="06A2E871" w14:textId="50B52BE6" w:rsidR="00A50DAE" w:rsidRPr="00C21106" w:rsidRDefault="00455DCC" w:rsidP="00A50DAE">
      <w:pPr>
        <w:pStyle w:val="ListParagraph"/>
        <w:numPr>
          <w:ilvl w:val="0"/>
          <w:numId w:val="22"/>
        </w:numPr>
        <w:spacing w:after="120" w:line="240" w:lineRule="auto"/>
        <w:jc w:val="both"/>
        <w:rPr>
          <w:rFonts w:ascii="Arial" w:hAnsi="Arial" w:cs="Arial"/>
          <w:sz w:val="20"/>
          <w:szCs w:val="20"/>
          <w:shd w:val="clear" w:color="auto" w:fill="FFFFFF"/>
        </w:rPr>
      </w:pPr>
      <w:r w:rsidRPr="000F1EAF">
        <w:rPr>
          <w:rFonts w:ascii="Arial" w:hAnsi="Arial" w:cs="Arial"/>
        </w:rPr>
        <w:t xml:space="preserve">Lewis RD, </w:t>
      </w:r>
      <w:r w:rsidRPr="000F1EAF">
        <w:rPr>
          <w:rFonts w:ascii="Arial" w:hAnsi="Arial" w:cs="Arial"/>
          <w:b/>
        </w:rPr>
        <w:t>Kindler JM</w:t>
      </w:r>
      <w:r w:rsidRPr="000F1EAF">
        <w:rPr>
          <w:rFonts w:ascii="Arial" w:hAnsi="Arial" w:cs="Arial"/>
        </w:rPr>
        <w:t>, Laing EM. Obesity, Insulin Resistance, and Pediatric Bone. In: Weaver, Daly, and Bischoff-Ferrari, Eds., Nutritional Aspects of Osteoporosis 2015, ICS 1297-Proceedings of the International Symposium on Nutritional Aspects of Osteoporosis, June 17-20, 201</w:t>
      </w:r>
      <w:r>
        <w:rPr>
          <w:rFonts w:ascii="Arial" w:hAnsi="Arial" w:cs="Arial"/>
        </w:rPr>
        <w:t>5, Montreal, CA</w:t>
      </w:r>
      <w:r w:rsidR="00A50DAE">
        <w:rPr>
          <w:rFonts w:ascii="Arial" w:hAnsi="Arial" w:cs="Arial"/>
        </w:rPr>
        <w:t>.</w:t>
      </w:r>
    </w:p>
    <w:p w14:paraId="662FF1A2" w14:textId="244C0847" w:rsidR="00455DCC" w:rsidRDefault="00455DCC" w:rsidP="00455DCC">
      <w:pPr>
        <w:spacing w:after="120" w:line="240" w:lineRule="auto"/>
        <w:jc w:val="both"/>
        <w:rPr>
          <w:rFonts w:ascii="Arial" w:hAnsi="Arial" w:cs="Arial"/>
          <w:u w:val="single"/>
        </w:rPr>
      </w:pPr>
      <w:r w:rsidRPr="00FC434F">
        <w:rPr>
          <w:rFonts w:ascii="Arial" w:hAnsi="Arial" w:cs="Arial"/>
          <w:u w:val="single"/>
        </w:rPr>
        <w:lastRenderedPageBreak/>
        <w:t>MANUSCRIPTS in REVIEW</w:t>
      </w:r>
    </w:p>
    <w:p w14:paraId="2BF18750" w14:textId="77777777" w:rsidR="007F0AA8" w:rsidRPr="000B107C" w:rsidRDefault="007F0AA8" w:rsidP="007F0AA8">
      <w:pPr>
        <w:pStyle w:val="ListParagraph"/>
        <w:numPr>
          <w:ilvl w:val="0"/>
          <w:numId w:val="45"/>
        </w:numPr>
        <w:spacing w:after="120" w:line="240" w:lineRule="auto"/>
        <w:jc w:val="both"/>
        <w:rPr>
          <w:rFonts w:ascii="Arial" w:hAnsi="Arial" w:cs="Arial"/>
          <w:iCs/>
        </w:rPr>
      </w:pPr>
      <w:r w:rsidRPr="000B107C">
        <w:rPr>
          <w:rFonts w:ascii="Arial" w:hAnsi="Arial" w:cs="Arial"/>
          <w:b/>
          <w:bCs/>
          <w:iCs/>
        </w:rPr>
        <w:t>Kindler JM</w:t>
      </w:r>
      <w:r w:rsidRPr="000B107C">
        <w:rPr>
          <w:rFonts w:ascii="Arial" w:hAnsi="Arial" w:cs="Arial"/>
          <w:iCs/>
        </w:rPr>
        <w:t xml:space="preserve">, Khoury PR, Urbina EM, </w:t>
      </w:r>
      <w:proofErr w:type="spellStart"/>
      <w:r w:rsidRPr="000B107C">
        <w:rPr>
          <w:rFonts w:ascii="Arial" w:hAnsi="Arial" w:cs="Arial"/>
          <w:iCs/>
        </w:rPr>
        <w:t>Zemel</w:t>
      </w:r>
      <w:proofErr w:type="spellEnd"/>
      <w:r w:rsidRPr="000B107C">
        <w:rPr>
          <w:rFonts w:ascii="Arial" w:hAnsi="Arial" w:cs="Arial"/>
          <w:iCs/>
        </w:rPr>
        <w:t xml:space="preserve"> BS. Diet Quality and Bone Density in Youth with Healthy Weight, Obesity, and Type 2 Diabetes. In Progress. </w:t>
      </w:r>
    </w:p>
    <w:p w14:paraId="6D01098B" w14:textId="4461464E" w:rsidR="00C21106" w:rsidRPr="00C21106" w:rsidRDefault="00C21106" w:rsidP="00C21106">
      <w:pPr>
        <w:pStyle w:val="ListParagraph"/>
        <w:numPr>
          <w:ilvl w:val="0"/>
          <w:numId w:val="45"/>
        </w:numPr>
        <w:spacing w:after="120" w:line="240" w:lineRule="auto"/>
        <w:jc w:val="both"/>
        <w:rPr>
          <w:rFonts w:ascii="Arial" w:hAnsi="Arial" w:cs="Arial"/>
          <w:i/>
        </w:rPr>
      </w:pPr>
      <w:r w:rsidRPr="00C21106">
        <w:rPr>
          <w:rFonts w:ascii="Arial" w:hAnsi="Arial" w:cs="Arial"/>
          <w:b/>
          <w:bCs/>
          <w:iCs/>
        </w:rPr>
        <w:t>Kindler JM</w:t>
      </w:r>
      <w:r w:rsidRPr="00C21106">
        <w:rPr>
          <w:rFonts w:ascii="Arial" w:hAnsi="Arial" w:cs="Arial"/>
          <w:iCs/>
        </w:rPr>
        <w:t xml:space="preserve">, </w:t>
      </w:r>
      <w:proofErr w:type="spellStart"/>
      <w:r w:rsidRPr="00C21106">
        <w:rPr>
          <w:rFonts w:ascii="Arial" w:hAnsi="Arial" w:cs="Arial"/>
          <w:iCs/>
        </w:rPr>
        <w:t>Xang</w:t>
      </w:r>
      <w:proofErr w:type="spellEnd"/>
      <w:r w:rsidRPr="00C21106">
        <w:rPr>
          <w:rFonts w:ascii="Arial" w:hAnsi="Arial" w:cs="Arial"/>
          <w:iCs/>
        </w:rPr>
        <w:t xml:space="preserve"> D, </w:t>
      </w:r>
      <w:proofErr w:type="spellStart"/>
      <w:r w:rsidRPr="00C21106">
        <w:rPr>
          <w:rFonts w:ascii="Arial" w:hAnsi="Arial" w:cs="Arial"/>
          <w:iCs/>
        </w:rPr>
        <w:t>Satler</w:t>
      </w:r>
      <w:proofErr w:type="spellEnd"/>
      <w:r w:rsidRPr="00C21106">
        <w:rPr>
          <w:rFonts w:ascii="Arial" w:hAnsi="Arial" w:cs="Arial"/>
          <w:iCs/>
        </w:rPr>
        <w:t xml:space="preserve"> L, Ishikawa Y, Gallo S. Bone Density and Lean Mass in Youth with Pre-Diabetes vs. Normal Glucose Con</w:t>
      </w:r>
      <w:r w:rsidR="006A508F">
        <w:rPr>
          <w:rFonts w:ascii="Arial" w:hAnsi="Arial" w:cs="Arial"/>
          <w:iCs/>
        </w:rPr>
        <w:t xml:space="preserve">trol. </w:t>
      </w:r>
      <w:r w:rsidR="005A18CC">
        <w:rPr>
          <w:rFonts w:ascii="Arial" w:hAnsi="Arial" w:cs="Arial"/>
          <w:iCs/>
        </w:rPr>
        <w:t xml:space="preserve">Calcified </w:t>
      </w:r>
      <w:proofErr w:type="spellStart"/>
      <w:r w:rsidR="005A18CC">
        <w:rPr>
          <w:rFonts w:ascii="Arial" w:hAnsi="Arial" w:cs="Arial"/>
          <w:iCs/>
        </w:rPr>
        <w:t>Tiss</w:t>
      </w:r>
      <w:proofErr w:type="spellEnd"/>
      <w:r w:rsidR="005A18CC">
        <w:rPr>
          <w:rFonts w:ascii="Arial" w:hAnsi="Arial" w:cs="Arial"/>
          <w:iCs/>
        </w:rPr>
        <w:t xml:space="preserve"> Int</w:t>
      </w:r>
      <w:r w:rsidR="006A508F">
        <w:rPr>
          <w:rFonts w:ascii="Arial" w:hAnsi="Arial" w:cs="Arial"/>
          <w:iCs/>
        </w:rPr>
        <w:t>. In Review.</w:t>
      </w:r>
    </w:p>
    <w:p w14:paraId="6FE652D2" w14:textId="18809C58" w:rsidR="00C21106" w:rsidRPr="00C21106" w:rsidRDefault="00C21106" w:rsidP="00C21106">
      <w:pPr>
        <w:pStyle w:val="ListParagraph"/>
        <w:numPr>
          <w:ilvl w:val="0"/>
          <w:numId w:val="45"/>
        </w:numPr>
        <w:spacing w:after="120" w:line="240" w:lineRule="auto"/>
        <w:jc w:val="both"/>
        <w:rPr>
          <w:rFonts w:ascii="Arial" w:hAnsi="Arial" w:cs="Arial"/>
          <w:i/>
        </w:rPr>
      </w:pPr>
      <w:r w:rsidRPr="00C21106">
        <w:rPr>
          <w:rFonts w:ascii="Arial" w:hAnsi="Arial" w:cs="Arial"/>
          <w:bCs/>
        </w:rPr>
        <w:t>Higgins S,</w:t>
      </w:r>
      <w:r w:rsidRPr="00C21106">
        <w:rPr>
          <w:rFonts w:ascii="Arial" w:hAnsi="Arial" w:cs="Arial"/>
        </w:rPr>
        <w:t xml:space="preserve"> </w:t>
      </w:r>
      <w:proofErr w:type="spellStart"/>
      <w:r w:rsidRPr="00C21106">
        <w:rPr>
          <w:rFonts w:ascii="Arial" w:hAnsi="Arial" w:cs="Arial"/>
          <w:bCs/>
        </w:rPr>
        <w:t>Zemel</w:t>
      </w:r>
      <w:proofErr w:type="spellEnd"/>
      <w:r w:rsidRPr="00C21106">
        <w:rPr>
          <w:rFonts w:ascii="Arial" w:hAnsi="Arial" w:cs="Arial"/>
          <w:bCs/>
        </w:rPr>
        <w:t xml:space="preserve"> BS, Khoury PR, Urbina EM, </w:t>
      </w:r>
      <w:r w:rsidRPr="00C21106">
        <w:rPr>
          <w:rFonts w:ascii="Arial" w:hAnsi="Arial" w:cs="Arial"/>
          <w:b/>
        </w:rPr>
        <w:t>Kindler JM</w:t>
      </w:r>
      <w:r w:rsidRPr="00C21106">
        <w:rPr>
          <w:rFonts w:ascii="Arial" w:hAnsi="Arial" w:cs="Arial"/>
          <w:bCs/>
        </w:rPr>
        <w:t>. Abdominal visceral fat assessed via DXA and arterial stiffness in youth with healthy weight, obesity, and</w:t>
      </w:r>
      <w:r w:rsidR="006A508F">
        <w:rPr>
          <w:rFonts w:ascii="Arial" w:hAnsi="Arial" w:cs="Arial"/>
          <w:bCs/>
        </w:rPr>
        <w:t xml:space="preserve"> type 2 diabetes. P</w:t>
      </w:r>
      <w:r w:rsidR="005A18CC">
        <w:rPr>
          <w:rFonts w:ascii="Arial" w:hAnsi="Arial" w:cs="Arial"/>
          <w:bCs/>
        </w:rPr>
        <w:t>ed Obesity</w:t>
      </w:r>
      <w:r w:rsidR="006A508F">
        <w:rPr>
          <w:rFonts w:ascii="Arial" w:hAnsi="Arial" w:cs="Arial"/>
          <w:bCs/>
        </w:rPr>
        <w:t xml:space="preserve">. In Review. </w:t>
      </w:r>
    </w:p>
    <w:p w14:paraId="3E2E4878" w14:textId="77777777" w:rsidR="00C21106" w:rsidRPr="00C21106" w:rsidRDefault="00C21106" w:rsidP="00C21106">
      <w:pPr>
        <w:pStyle w:val="ListParagraph"/>
        <w:numPr>
          <w:ilvl w:val="0"/>
          <w:numId w:val="45"/>
        </w:numPr>
        <w:spacing w:after="120" w:line="240" w:lineRule="auto"/>
        <w:jc w:val="both"/>
        <w:rPr>
          <w:rFonts w:ascii="Arial" w:hAnsi="Arial" w:cs="Arial"/>
          <w:i/>
        </w:rPr>
      </w:pPr>
      <w:proofErr w:type="spellStart"/>
      <w:r w:rsidRPr="00C21106">
        <w:rPr>
          <w:rFonts w:ascii="Arial" w:hAnsi="Arial" w:cs="Arial"/>
          <w:iCs/>
        </w:rPr>
        <w:t>Zysman</w:t>
      </w:r>
      <w:proofErr w:type="spellEnd"/>
      <w:r w:rsidRPr="00C21106">
        <w:rPr>
          <w:rFonts w:ascii="Arial" w:hAnsi="Arial" w:cs="Arial"/>
          <w:iCs/>
        </w:rPr>
        <w:t xml:space="preserve">-Colmar Z, </w:t>
      </w:r>
      <w:proofErr w:type="spellStart"/>
      <w:r w:rsidRPr="00C21106">
        <w:rPr>
          <w:rFonts w:ascii="Arial" w:hAnsi="Arial" w:cs="Arial"/>
          <w:iCs/>
        </w:rPr>
        <w:t>Munsar</w:t>
      </w:r>
      <w:proofErr w:type="spellEnd"/>
      <w:r w:rsidRPr="00C21106">
        <w:rPr>
          <w:rFonts w:ascii="Arial" w:hAnsi="Arial" w:cs="Arial"/>
          <w:iCs/>
        </w:rPr>
        <w:t xml:space="preserve"> Z, </w:t>
      </w:r>
      <w:r w:rsidRPr="00C21106">
        <w:rPr>
          <w:rFonts w:ascii="Arial" w:hAnsi="Arial" w:cs="Arial"/>
          <w:b/>
          <w:bCs/>
          <w:iCs/>
        </w:rPr>
        <w:t>Kindler JM</w:t>
      </w:r>
      <w:r w:rsidRPr="00C21106">
        <w:rPr>
          <w:rFonts w:ascii="Arial" w:hAnsi="Arial" w:cs="Arial"/>
          <w:iCs/>
        </w:rPr>
        <w:t xml:space="preserve">, Stallings V, </w:t>
      </w:r>
      <w:proofErr w:type="spellStart"/>
      <w:r w:rsidRPr="00C21106">
        <w:rPr>
          <w:rFonts w:ascii="Arial" w:hAnsi="Arial" w:cs="Arial"/>
          <w:iCs/>
        </w:rPr>
        <w:t>Zemel</w:t>
      </w:r>
      <w:proofErr w:type="spellEnd"/>
      <w:r w:rsidRPr="00C21106">
        <w:rPr>
          <w:rFonts w:ascii="Arial" w:hAnsi="Arial" w:cs="Arial"/>
          <w:iCs/>
        </w:rPr>
        <w:t xml:space="preserve"> BS, Kelly A. An analysis of height adjustment methods for bone mineral density in youth with CF. Journal of Cystic Fibrosis. In Review.</w:t>
      </w:r>
    </w:p>
    <w:p w14:paraId="1BB71845" w14:textId="37E8B736" w:rsidR="00C21106" w:rsidRPr="00596BEA" w:rsidRDefault="00C21106" w:rsidP="00C21106">
      <w:pPr>
        <w:pStyle w:val="ListParagraph"/>
        <w:numPr>
          <w:ilvl w:val="0"/>
          <w:numId w:val="45"/>
        </w:numPr>
        <w:spacing w:after="120" w:line="240" w:lineRule="auto"/>
        <w:jc w:val="both"/>
        <w:rPr>
          <w:rFonts w:ascii="Arial" w:hAnsi="Arial" w:cs="Arial"/>
          <w:i/>
        </w:rPr>
      </w:pPr>
      <w:r w:rsidRPr="00C21106">
        <w:rPr>
          <w:rFonts w:ascii="Arial" w:hAnsi="Arial" w:cs="Arial"/>
          <w:b/>
        </w:rPr>
        <w:t>Kindler JM</w:t>
      </w:r>
      <w:r w:rsidRPr="00C21106">
        <w:rPr>
          <w:rFonts w:ascii="Arial" w:hAnsi="Arial" w:cs="Arial"/>
        </w:rPr>
        <w:t xml:space="preserve">, </w:t>
      </w:r>
      <w:r w:rsidR="005A18CC">
        <w:rPr>
          <w:rFonts w:ascii="Arial" w:hAnsi="Arial" w:cs="Arial"/>
        </w:rPr>
        <w:t xml:space="preserve">Guo M, Baker J, McCormack S, Armenian S, </w:t>
      </w:r>
      <w:proofErr w:type="spellStart"/>
      <w:r w:rsidR="005A18CC">
        <w:rPr>
          <w:rFonts w:ascii="Arial" w:hAnsi="Arial" w:cs="Arial"/>
        </w:rPr>
        <w:t>Zemel</w:t>
      </w:r>
      <w:proofErr w:type="spellEnd"/>
      <w:r w:rsidR="005A18CC">
        <w:rPr>
          <w:rFonts w:ascii="Arial" w:hAnsi="Arial" w:cs="Arial"/>
        </w:rPr>
        <w:t xml:space="preserve"> B, Leonard M, </w:t>
      </w:r>
      <w:proofErr w:type="spellStart"/>
      <w:r w:rsidR="005A18CC">
        <w:rPr>
          <w:rFonts w:ascii="Arial" w:hAnsi="Arial" w:cs="Arial"/>
        </w:rPr>
        <w:t>Mostoufi</w:t>
      </w:r>
      <w:proofErr w:type="spellEnd"/>
      <w:r w:rsidR="005A18CC">
        <w:rPr>
          <w:rFonts w:ascii="Arial" w:hAnsi="Arial" w:cs="Arial"/>
        </w:rPr>
        <w:t>-Moab S</w:t>
      </w:r>
      <w:r w:rsidRPr="00C21106">
        <w:rPr>
          <w:rFonts w:ascii="Arial" w:hAnsi="Arial" w:cs="Arial"/>
        </w:rPr>
        <w:t>. Muscul</w:t>
      </w:r>
      <w:r w:rsidR="005A18CC">
        <w:rPr>
          <w:rFonts w:ascii="Arial" w:hAnsi="Arial" w:cs="Arial"/>
        </w:rPr>
        <w:t xml:space="preserve">oskeletal deficits in pediatric, adolescent, and young adult survivors of </w:t>
      </w:r>
      <w:proofErr w:type="spellStart"/>
      <w:r w:rsidRPr="00C21106">
        <w:rPr>
          <w:rFonts w:ascii="Arial" w:hAnsi="Arial" w:cs="Arial"/>
        </w:rPr>
        <w:t>allgeneic</w:t>
      </w:r>
      <w:proofErr w:type="spellEnd"/>
      <w:r w:rsidRPr="00C21106">
        <w:rPr>
          <w:rFonts w:ascii="Arial" w:hAnsi="Arial" w:cs="Arial"/>
        </w:rPr>
        <w:t xml:space="preserve"> hematopoietic stem cell transplantation. </w:t>
      </w:r>
      <w:r w:rsidR="006A508F">
        <w:rPr>
          <w:rFonts w:ascii="Arial" w:hAnsi="Arial" w:cs="Arial"/>
        </w:rPr>
        <w:t xml:space="preserve">J Bone Miner Res. In Review. </w:t>
      </w:r>
    </w:p>
    <w:p w14:paraId="75C959DF" w14:textId="5F1316CA" w:rsidR="00596BEA" w:rsidRDefault="00596BEA" w:rsidP="00596BEA">
      <w:pPr>
        <w:spacing w:after="120" w:line="240" w:lineRule="auto"/>
        <w:jc w:val="both"/>
        <w:rPr>
          <w:rFonts w:ascii="Arial" w:hAnsi="Arial" w:cs="Arial"/>
          <w:iCs/>
          <w:u w:val="single"/>
        </w:rPr>
      </w:pPr>
      <w:r w:rsidRPr="00596BEA">
        <w:rPr>
          <w:rFonts w:ascii="Arial" w:hAnsi="Arial" w:cs="Arial"/>
          <w:iCs/>
          <w:u w:val="single"/>
        </w:rPr>
        <w:t>MANUSCRIPTS in PROGRESS</w:t>
      </w:r>
    </w:p>
    <w:p w14:paraId="5631C463" w14:textId="43B3A1D7" w:rsidR="00090276" w:rsidRDefault="007F0AA8" w:rsidP="00090276">
      <w:pPr>
        <w:pStyle w:val="ListParagraph"/>
        <w:numPr>
          <w:ilvl w:val="0"/>
          <w:numId w:val="46"/>
        </w:numPr>
        <w:spacing w:after="120" w:line="240" w:lineRule="auto"/>
        <w:jc w:val="both"/>
        <w:rPr>
          <w:rFonts w:ascii="Arial" w:hAnsi="Arial" w:cs="Arial"/>
          <w:iCs/>
        </w:rPr>
      </w:pPr>
      <w:r>
        <w:rPr>
          <w:rFonts w:ascii="Arial" w:hAnsi="Arial" w:cs="Arial"/>
          <w:iCs/>
        </w:rPr>
        <w:t xml:space="preserve">Lei </w:t>
      </w:r>
      <w:r w:rsidR="0043418A">
        <w:rPr>
          <w:rFonts w:ascii="Arial" w:hAnsi="Arial" w:cs="Arial"/>
          <w:iCs/>
        </w:rPr>
        <w:t xml:space="preserve">WS, </w:t>
      </w:r>
      <w:proofErr w:type="spellStart"/>
      <w:r w:rsidR="0043418A">
        <w:rPr>
          <w:rFonts w:ascii="Arial" w:hAnsi="Arial" w:cs="Arial"/>
          <w:iCs/>
        </w:rPr>
        <w:t>Kilberg</w:t>
      </w:r>
      <w:proofErr w:type="spellEnd"/>
      <w:r w:rsidR="0043418A">
        <w:rPr>
          <w:rFonts w:ascii="Arial" w:hAnsi="Arial" w:cs="Arial"/>
          <w:iCs/>
        </w:rPr>
        <w:t xml:space="preserve"> M, Kelly A, </w:t>
      </w:r>
      <w:r w:rsidR="0043418A" w:rsidRPr="0061535A">
        <w:rPr>
          <w:rFonts w:ascii="Arial" w:hAnsi="Arial" w:cs="Arial"/>
          <w:b/>
          <w:bCs/>
          <w:iCs/>
        </w:rPr>
        <w:t>Kindler JM</w:t>
      </w:r>
      <w:r w:rsidR="0043418A">
        <w:rPr>
          <w:rFonts w:ascii="Arial" w:hAnsi="Arial" w:cs="Arial"/>
          <w:iCs/>
        </w:rPr>
        <w:t xml:space="preserve">. </w:t>
      </w:r>
      <w:r w:rsidR="00680EB0">
        <w:rPr>
          <w:rFonts w:ascii="Arial" w:hAnsi="Arial" w:cs="Arial"/>
          <w:iCs/>
        </w:rPr>
        <w:t xml:space="preserve">Acute changes in bone metabolism following glucose consumption </w:t>
      </w:r>
      <w:r w:rsidR="00090276">
        <w:rPr>
          <w:rFonts w:ascii="Arial" w:hAnsi="Arial" w:cs="Arial"/>
          <w:iCs/>
        </w:rPr>
        <w:t>involve incretin and metabolic hormones in youth with cystic fibrosis.</w:t>
      </w:r>
      <w:r w:rsidR="00C27D8A">
        <w:rPr>
          <w:rFonts w:ascii="Arial" w:hAnsi="Arial" w:cs="Arial"/>
          <w:iCs/>
        </w:rPr>
        <w:t xml:space="preserve"> In Progress.</w:t>
      </w:r>
    </w:p>
    <w:p w14:paraId="63BE0E60" w14:textId="688BCC84" w:rsidR="000B107C" w:rsidRPr="00090276" w:rsidRDefault="000B107C" w:rsidP="00090276">
      <w:pPr>
        <w:pStyle w:val="ListParagraph"/>
        <w:numPr>
          <w:ilvl w:val="0"/>
          <w:numId w:val="46"/>
        </w:numPr>
        <w:spacing w:after="120" w:line="240" w:lineRule="auto"/>
        <w:jc w:val="both"/>
        <w:rPr>
          <w:rFonts w:ascii="Arial" w:hAnsi="Arial" w:cs="Arial"/>
          <w:iCs/>
        </w:rPr>
      </w:pPr>
      <w:proofErr w:type="spellStart"/>
      <w:r w:rsidRPr="00090276">
        <w:rPr>
          <w:rFonts w:ascii="Arial" w:hAnsi="Arial" w:cs="Arial"/>
          <w:bCs/>
          <w:iCs/>
        </w:rPr>
        <w:t>Kalkwarf</w:t>
      </w:r>
      <w:proofErr w:type="spellEnd"/>
      <w:r w:rsidRPr="00090276">
        <w:rPr>
          <w:rFonts w:ascii="Arial" w:hAnsi="Arial" w:cs="Arial"/>
          <w:bCs/>
          <w:iCs/>
        </w:rPr>
        <w:t xml:space="preserve"> HJ, </w:t>
      </w:r>
      <w:r w:rsidRPr="00090276">
        <w:rPr>
          <w:rFonts w:ascii="Arial" w:hAnsi="Arial" w:cs="Arial"/>
          <w:b/>
          <w:iCs/>
        </w:rPr>
        <w:t>Kindler JM</w:t>
      </w:r>
      <w:r w:rsidRPr="00090276">
        <w:rPr>
          <w:rFonts w:ascii="Arial" w:hAnsi="Arial" w:cs="Arial"/>
          <w:iCs/>
        </w:rPr>
        <w:t xml:space="preserve">, </w:t>
      </w:r>
      <w:proofErr w:type="spellStart"/>
      <w:r w:rsidRPr="00090276">
        <w:rPr>
          <w:rFonts w:ascii="Arial" w:hAnsi="Arial" w:cs="Arial"/>
          <w:iCs/>
        </w:rPr>
        <w:t>Lappe</w:t>
      </w:r>
      <w:proofErr w:type="spellEnd"/>
      <w:r w:rsidRPr="00090276">
        <w:rPr>
          <w:rFonts w:ascii="Arial" w:hAnsi="Arial" w:cs="Arial"/>
          <w:iCs/>
        </w:rPr>
        <w:t xml:space="preserve"> JM, </w:t>
      </w:r>
      <w:proofErr w:type="spellStart"/>
      <w:r w:rsidRPr="00090276">
        <w:rPr>
          <w:rFonts w:ascii="Arial" w:hAnsi="Arial" w:cs="Arial"/>
          <w:iCs/>
        </w:rPr>
        <w:t>Gilsanz</w:t>
      </w:r>
      <w:proofErr w:type="spellEnd"/>
      <w:r w:rsidRPr="00090276">
        <w:rPr>
          <w:rFonts w:ascii="Arial" w:hAnsi="Arial" w:cs="Arial"/>
          <w:iCs/>
        </w:rPr>
        <w:t xml:space="preserve"> V, </w:t>
      </w:r>
      <w:proofErr w:type="spellStart"/>
      <w:r w:rsidRPr="00090276">
        <w:rPr>
          <w:rFonts w:ascii="Arial" w:hAnsi="Arial" w:cs="Arial"/>
          <w:iCs/>
        </w:rPr>
        <w:t>Oberfield</w:t>
      </w:r>
      <w:proofErr w:type="spellEnd"/>
      <w:r w:rsidRPr="00090276">
        <w:rPr>
          <w:rFonts w:ascii="Arial" w:hAnsi="Arial" w:cs="Arial"/>
          <w:iCs/>
        </w:rPr>
        <w:t xml:space="preserve"> S, Shepherd JA, Kelly A, McCormack S, </w:t>
      </w:r>
      <w:proofErr w:type="spellStart"/>
      <w:r w:rsidRPr="00090276">
        <w:rPr>
          <w:rFonts w:ascii="Arial" w:hAnsi="Arial" w:cs="Arial"/>
          <w:iCs/>
        </w:rPr>
        <w:t>Chese</w:t>
      </w:r>
      <w:proofErr w:type="spellEnd"/>
      <w:r w:rsidRPr="00090276">
        <w:rPr>
          <w:rFonts w:ascii="Arial" w:hAnsi="Arial" w:cs="Arial"/>
          <w:iCs/>
        </w:rPr>
        <w:t xml:space="preserve"> A, </w:t>
      </w:r>
      <w:proofErr w:type="spellStart"/>
      <w:r w:rsidRPr="00090276">
        <w:rPr>
          <w:rFonts w:ascii="Arial" w:hAnsi="Arial" w:cs="Arial"/>
          <w:iCs/>
        </w:rPr>
        <w:t>Cousminer</w:t>
      </w:r>
      <w:proofErr w:type="spellEnd"/>
      <w:r w:rsidRPr="00090276">
        <w:rPr>
          <w:rFonts w:ascii="Arial" w:hAnsi="Arial" w:cs="Arial"/>
          <w:iCs/>
        </w:rPr>
        <w:t xml:space="preserve"> DL, Mitchell JA, Winer KK, Grant SFA, </w:t>
      </w:r>
      <w:proofErr w:type="spellStart"/>
      <w:r w:rsidRPr="00090276">
        <w:rPr>
          <w:rFonts w:ascii="Arial" w:hAnsi="Arial" w:cs="Arial"/>
          <w:iCs/>
        </w:rPr>
        <w:t>Zemel</w:t>
      </w:r>
      <w:proofErr w:type="spellEnd"/>
      <w:r w:rsidRPr="00090276">
        <w:rPr>
          <w:rFonts w:ascii="Arial" w:hAnsi="Arial" w:cs="Arial"/>
          <w:iCs/>
        </w:rPr>
        <w:t xml:space="preserve"> BS. Characteristics of lumbar spine trabecular bone score during the growing years: results from the bone mineral density in childhood study. In Progress. </w:t>
      </w:r>
    </w:p>
    <w:p w14:paraId="0D3A7556" w14:textId="77777777" w:rsidR="000B107C" w:rsidRPr="000B107C" w:rsidRDefault="000B107C" w:rsidP="000B107C">
      <w:pPr>
        <w:pStyle w:val="ListParagraph"/>
        <w:numPr>
          <w:ilvl w:val="0"/>
          <w:numId w:val="46"/>
        </w:numPr>
        <w:spacing w:after="120" w:line="240" w:lineRule="auto"/>
        <w:jc w:val="both"/>
        <w:rPr>
          <w:rFonts w:ascii="Arial" w:hAnsi="Arial" w:cs="Arial"/>
          <w:iCs/>
        </w:rPr>
      </w:pPr>
      <w:r w:rsidRPr="000B107C">
        <w:rPr>
          <w:rFonts w:ascii="Arial" w:hAnsi="Arial" w:cs="Arial"/>
          <w:iCs/>
        </w:rPr>
        <w:t xml:space="preserve">Lance J, </w:t>
      </w:r>
      <w:proofErr w:type="spellStart"/>
      <w:r w:rsidRPr="000B107C">
        <w:rPr>
          <w:rFonts w:ascii="Arial" w:hAnsi="Arial" w:cs="Arial"/>
          <w:iCs/>
        </w:rPr>
        <w:t>Zemel</w:t>
      </w:r>
      <w:proofErr w:type="spellEnd"/>
      <w:r w:rsidRPr="000B107C">
        <w:rPr>
          <w:rFonts w:ascii="Arial" w:hAnsi="Arial" w:cs="Arial"/>
          <w:iCs/>
        </w:rPr>
        <w:t xml:space="preserve"> BS, Urbina EM, </w:t>
      </w:r>
      <w:r w:rsidRPr="000B107C">
        <w:rPr>
          <w:rFonts w:ascii="Arial" w:hAnsi="Arial" w:cs="Arial"/>
          <w:b/>
          <w:bCs/>
          <w:iCs/>
        </w:rPr>
        <w:t>Kindler JM</w:t>
      </w:r>
      <w:r w:rsidRPr="000B107C">
        <w:rPr>
          <w:rFonts w:ascii="Arial" w:hAnsi="Arial" w:cs="Arial"/>
          <w:iCs/>
        </w:rPr>
        <w:t xml:space="preserve">. Non-Linear Associations between BMI and Bone Density in Youth with Extreme Obesity. </w:t>
      </w:r>
    </w:p>
    <w:p w14:paraId="16B40C68" w14:textId="77777777" w:rsidR="000B107C" w:rsidRPr="000B107C" w:rsidRDefault="000B107C" w:rsidP="000B107C">
      <w:pPr>
        <w:pStyle w:val="ListParagraph"/>
        <w:numPr>
          <w:ilvl w:val="0"/>
          <w:numId w:val="46"/>
        </w:numPr>
        <w:spacing w:after="120" w:line="240" w:lineRule="auto"/>
        <w:jc w:val="both"/>
        <w:rPr>
          <w:rFonts w:ascii="Arial" w:hAnsi="Arial" w:cs="Arial"/>
          <w:iCs/>
        </w:rPr>
      </w:pPr>
      <w:proofErr w:type="spellStart"/>
      <w:r w:rsidRPr="000B107C">
        <w:rPr>
          <w:rFonts w:ascii="Arial" w:hAnsi="Arial" w:cs="Arial"/>
          <w:bCs/>
          <w:iCs/>
        </w:rPr>
        <w:t>Vajravelu</w:t>
      </w:r>
      <w:proofErr w:type="spellEnd"/>
      <w:r w:rsidRPr="000B107C">
        <w:rPr>
          <w:rFonts w:ascii="Arial" w:hAnsi="Arial" w:cs="Arial"/>
          <w:bCs/>
          <w:iCs/>
        </w:rPr>
        <w:t xml:space="preserve"> ME, </w:t>
      </w:r>
      <w:r w:rsidRPr="000B107C">
        <w:rPr>
          <w:rFonts w:ascii="Arial" w:hAnsi="Arial" w:cs="Arial"/>
          <w:b/>
          <w:bCs/>
          <w:iCs/>
        </w:rPr>
        <w:t>Kindler J</w:t>
      </w:r>
      <w:r w:rsidRPr="000B107C">
        <w:rPr>
          <w:rFonts w:ascii="Arial" w:hAnsi="Arial" w:cs="Arial"/>
          <w:bCs/>
          <w:iCs/>
        </w:rPr>
        <w:t xml:space="preserve">, </w:t>
      </w:r>
      <w:proofErr w:type="spellStart"/>
      <w:r w:rsidRPr="000B107C">
        <w:rPr>
          <w:rFonts w:ascii="Arial" w:hAnsi="Arial" w:cs="Arial"/>
          <w:bCs/>
          <w:iCs/>
        </w:rPr>
        <w:t>Zemel</w:t>
      </w:r>
      <w:proofErr w:type="spellEnd"/>
      <w:r w:rsidRPr="000B107C">
        <w:rPr>
          <w:rFonts w:ascii="Arial" w:hAnsi="Arial" w:cs="Arial"/>
          <w:bCs/>
          <w:iCs/>
        </w:rPr>
        <w:t xml:space="preserve"> B, Jawad A, </w:t>
      </w:r>
      <w:proofErr w:type="spellStart"/>
      <w:r w:rsidRPr="000B107C">
        <w:rPr>
          <w:rFonts w:ascii="Arial" w:hAnsi="Arial" w:cs="Arial"/>
          <w:bCs/>
          <w:iCs/>
        </w:rPr>
        <w:t>Koren</w:t>
      </w:r>
      <w:proofErr w:type="spellEnd"/>
      <w:r w:rsidRPr="000B107C">
        <w:rPr>
          <w:rFonts w:ascii="Arial" w:hAnsi="Arial" w:cs="Arial"/>
          <w:bCs/>
          <w:iCs/>
        </w:rPr>
        <w:t xml:space="preserve"> D, Brar P, Brooks L, Reiner J, Levitt Katz LE. Visceral adiposity in obese adolescents is related to insulin sensitivity, overnight oxygen saturation and inflammation. </w:t>
      </w:r>
    </w:p>
    <w:p w14:paraId="7A5E33B2" w14:textId="62A1BE21" w:rsidR="00596BEA" w:rsidRPr="000B107C" w:rsidRDefault="000B107C" w:rsidP="000B107C">
      <w:pPr>
        <w:pStyle w:val="ListParagraph"/>
        <w:numPr>
          <w:ilvl w:val="0"/>
          <w:numId w:val="46"/>
        </w:numPr>
        <w:spacing w:after="120" w:line="240" w:lineRule="auto"/>
        <w:jc w:val="both"/>
        <w:rPr>
          <w:rFonts w:ascii="Arial" w:hAnsi="Arial" w:cs="Arial"/>
          <w:iCs/>
        </w:rPr>
      </w:pPr>
      <w:r w:rsidRPr="000B107C">
        <w:rPr>
          <w:rFonts w:ascii="Arial" w:hAnsi="Arial" w:cs="Arial"/>
          <w:iCs/>
        </w:rPr>
        <w:t xml:space="preserve">Welch ES, Zhang C, </w:t>
      </w:r>
      <w:r w:rsidRPr="000B107C">
        <w:rPr>
          <w:rFonts w:ascii="Arial" w:hAnsi="Arial" w:cs="Arial"/>
          <w:b/>
          <w:bCs/>
          <w:iCs/>
        </w:rPr>
        <w:t>Kindler JM</w:t>
      </w:r>
      <w:r w:rsidRPr="000B107C">
        <w:rPr>
          <w:rFonts w:ascii="Arial" w:hAnsi="Arial" w:cs="Arial"/>
          <w:iCs/>
        </w:rPr>
        <w:t xml:space="preserve">, McCully KK. Evaluation of Cortical Bone Metabolism using Near-Infrared </w:t>
      </w:r>
      <w:proofErr w:type="spellStart"/>
      <w:r w:rsidRPr="000B107C">
        <w:rPr>
          <w:rFonts w:ascii="Arial" w:hAnsi="Arial" w:cs="Arial"/>
          <w:iCs/>
        </w:rPr>
        <w:t>Spectrospcopy</w:t>
      </w:r>
      <w:proofErr w:type="spellEnd"/>
      <w:r w:rsidRPr="000B107C">
        <w:rPr>
          <w:rFonts w:ascii="Arial" w:hAnsi="Arial" w:cs="Arial"/>
          <w:iCs/>
        </w:rPr>
        <w:t xml:space="preserve"> in Healthy Adults. </w:t>
      </w:r>
    </w:p>
    <w:p w14:paraId="19C31C85" w14:textId="77D2C9EA" w:rsidR="00205F1F" w:rsidRPr="000F1EAF" w:rsidRDefault="00205F1F"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PRESENTATIONS</w:t>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r w:rsidRPr="000F1EAF">
        <w:rPr>
          <w:rFonts w:ascii="Arial" w:hAnsi="Arial" w:cs="Arial"/>
          <w:b/>
        </w:rPr>
        <w:tab/>
      </w:r>
    </w:p>
    <w:p w14:paraId="00041F89" w14:textId="63627C32" w:rsidR="00BB0BCA" w:rsidRDefault="00BB0BCA" w:rsidP="004C76F7">
      <w:pPr>
        <w:spacing w:after="120" w:line="240" w:lineRule="auto"/>
        <w:jc w:val="both"/>
        <w:rPr>
          <w:rFonts w:ascii="Arial" w:hAnsi="Arial" w:cs="Arial"/>
          <w:szCs w:val="20"/>
          <w:u w:val="single"/>
          <w:shd w:val="clear" w:color="auto" w:fill="FFFFFF"/>
        </w:rPr>
      </w:pPr>
      <w:r>
        <w:rPr>
          <w:rFonts w:ascii="Arial" w:hAnsi="Arial" w:cs="Arial"/>
          <w:szCs w:val="20"/>
          <w:u w:val="single"/>
          <w:shd w:val="clear" w:color="auto" w:fill="FFFFFF"/>
        </w:rPr>
        <w:t>INVITED PRESENTATIONS</w:t>
      </w:r>
    </w:p>
    <w:p w14:paraId="4278E248" w14:textId="7760B60C" w:rsidR="0061535A" w:rsidRPr="00052CC8" w:rsidRDefault="0061535A" w:rsidP="00BB0BCA">
      <w:pPr>
        <w:pStyle w:val="ListParagraph"/>
        <w:numPr>
          <w:ilvl w:val="0"/>
          <w:numId w:val="24"/>
        </w:numPr>
        <w:spacing w:after="0" w:line="240" w:lineRule="auto"/>
        <w:jc w:val="both"/>
        <w:rPr>
          <w:rFonts w:ascii="Arial" w:hAnsi="Arial" w:cs="Arial"/>
          <w:i/>
          <w:iCs/>
          <w:shd w:val="clear" w:color="auto" w:fill="FFFFFF"/>
        </w:rPr>
      </w:pPr>
      <w:r>
        <w:rPr>
          <w:rFonts w:ascii="Arial" w:hAnsi="Arial" w:cs="Arial"/>
          <w:shd w:val="clear" w:color="auto" w:fill="FFFFFF"/>
        </w:rPr>
        <w:t xml:space="preserve">Nutrition, Physical Activity, and Bone Health. </w:t>
      </w:r>
      <w:r w:rsidR="00052CC8">
        <w:rPr>
          <w:rFonts w:ascii="Arial" w:hAnsi="Arial" w:cs="Arial"/>
          <w:shd w:val="clear" w:color="auto" w:fill="FFFFFF"/>
        </w:rPr>
        <w:t>2021 ASBMR Annual Meeting.</w:t>
      </w:r>
      <w:r w:rsidR="00830B6E">
        <w:rPr>
          <w:rFonts w:ascii="Arial" w:hAnsi="Arial" w:cs="Arial"/>
          <w:shd w:val="clear" w:color="auto" w:fill="FFFFFF"/>
        </w:rPr>
        <w:t xml:space="preserve"> San Diego, CA.</w:t>
      </w:r>
      <w:r w:rsidR="00052CC8">
        <w:rPr>
          <w:rFonts w:ascii="Arial" w:hAnsi="Arial" w:cs="Arial"/>
          <w:shd w:val="clear" w:color="auto" w:fill="FFFFFF"/>
        </w:rPr>
        <w:t xml:space="preserve"> October 2, 2021.</w:t>
      </w:r>
      <w:r w:rsidR="00830B6E">
        <w:rPr>
          <w:rFonts w:ascii="Arial" w:hAnsi="Arial" w:cs="Arial"/>
          <w:shd w:val="clear" w:color="auto" w:fill="FFFFFF"/>
        </w:rPr>
        <w:t xml:space="preserve"> </w:t>
      </w:r>
      <w:r w:rsidR="00052CC8">
        <w:rPr>
          <w:rFonts w:ascii="Arial" w:hAnsi="Arial" w:cs="Arial"/>
          <w:shd w:val="clear" w:color="auto" w:fill="FFFFFF"/>
        </w:rPr>
        <w:t>*</w:t>
      </w:r>
      <w:r w:rsidR="00052CC8" w:rsidRPr="00052CC8">
        <w:rPr>
          <w:rFonts w:ascii="Arial" w:hAnsi="Arial" w:cs="Arial"/>
          <w:i/>
          <w:iCs/>
          <w:shd w:val="clear" w:color="auto" w:fill="FFFFFF"/>
        </w:rPr>
        <w:t>Session moderator</w:t>
      </w:r>
    </w:p>
    <w:p w14:paraId="507651E1" w14:textId="5EB43598" w:rsidR="00A05B59" w:rsidRDefault="00A05B59" w:rsidP="00BB0BCA">
      <w:pPr>
        <w:pStyle w:val="ListParagraph"/>
        <w:numPr>
          <w:ilvl w:val="0"/>
          <w:numId w:val="24"/>
        </w:numPr>
        <w:spacing w:after="0" w:line="240" w:lineRule="auto"/>
        <w:jc w:val="both"/>
        <w:rPr>
          <w:rFonts w:ascii="Arial" w:hAnsi="Arial" w:cs="Arial"/>
          <w:shd w:val="clear" w:color="auto" w:fill="FFFFFF"/>
        </w:rPr>
      </w:pPr>
      <w:r>
        <w:rPr>
          <w:rFonts w:ascii="Arial" w:hAnsi="Arial" w:cs="Arial"/>
          <w:shd w:val="clear" w:color="auto" w:fill="FFFFFF"/>
        </w:rPr>
        <w:t>Type 2 Diabetes and Peak Bone Mass. Emory University Medical Center, Division of Endocrinology, Weekly Seminar Series. Atlanta, GA. September 21, 2020</w:t>
      </w:r>
    </w:p>
    <w:p w14:paraId="049FE832" w14:textId="54C2A327" w:rsidR="0087266D" w:rsidRDefault="0087266D" w:rsidP="00BB0BCA">
      <w:pPr>
        <w:pStyle w:val="ListParagraph"/>
        <w:numPr>
          <w:ilvl w:val="0"/>
          <w:numId w:val="24"/>
        </w:numPr>
        <w:spacing w:after="0" w:line="240" w:lineRule="auto"/>
        <w:jc w:val="both"/>
        <w:rPr>
          <w:rFonts w:ascii="Arial" w:hAnsi="Arial" w:cs="Arial"/>
          <w:shd w:val="clear" w:color="auto" w:fill="FFFFFF"/>
        </w:rPr>
      </w:pPr>
      <w:r>
        <w:rPr>
          <w:rFonts w:ascii="Arial" w:hAnsi="Arial" w:cs="Arial"/>
          <w:shd w:val="clear" w:color="auto" w:fill="FFFFFF"/>
        </w:rPr>
        <w:t xml:space="preserve">Bone Health in Youth-Onset Type 2 Diabetes. 2020 ASBMR Annual Meeting, Nutrition Working Group. Seattle, WA. </w:t>
      </w:r>
      <w:r w:rsidR="00A05B59">
        <w:rPr>
          <w:rFonts w:ascii="Arial" w:hAnsi="Arial" w:cs="Arial"/>
          <w:shd w:val="clear" w:color="auto" w:fill="FFFFFF"/>
        </w:rPr>
        <w:t>September 11, 2020.</w:t>
      </w:r>
    </w:p>
    <w:p w14:paraId="6972B2EE" w14:textId="53587C28" w:rsidR="00E82BC8" w:rsidRDefault="00E82BC8" w:rsidP="00BB0BCA">
      <w:pPr>
        <w:pStyle w:val="ListParagraph"/>
        <w:numPr>
          <w:ilvl w:val="0"/>
          <w:numId w:val="24"/>
        </w:numPr>
        <w:spacing w:after="0" w:line="240" w:lineRule="auto"/>
        <w:jc w:val="both"/>
        <w:rPr>
          <w:rFonts w:ascii="Arial" w:hAnsi="Arial" w:cs="Arial"/>
          <w:shd w:val="clear" w:color="auto" w:fill="FFFFFF"/>
        </w:rPr>
      </w:pPr>
      <w:r>
        <w:rPr>
          <w:rFonts w:ascii="Arial" w:hAnsi="Arial" w:cs="Arial"/>
          <w:shd w:val="clear" w:color="auto" w:fill="FFFFFF"/>
        </w:rPr>
        <w:t xml:space="preserve">Bone Health in Youth-Onset Type 2 Diabetes. Endocrine Fellows Foundation Diabetes Forum. Dallas, TX. February 22-23, 2020. </w:t>
      </w:r>
    </w:p>
    <w:p w14:paraId="2D413705" w14:textId="79706F81" w:rsidR="00BB0BCA" w:rsidRPr="00BB0BCA" w:rsidRDefault="00BB0BCA" w:rsidP="00BB0BCA">
      <w:pPr>
        <w:pStyle w:val="ListParagraph"/>
        <w:numPr>
          <w:ilvl w:val="0"/>
          <w:numId w:val="24"/>
        </w:numPr>
        <w:spacing w:after="0" w:line="240" w:lineRule="auto"/>
        <w:jc w:val="both"/>
        <w:rPr>
          <w:rFonts w:ascii="Arial" w:hAnsi="Arial" w:cs="Arial"/>
          <w:shd w:val="clear" w:color="auto" w:fill="FFFFFF"/>
        </w:rPr>
      </w:pPr>
      <w:r w:rsidRPr="00BB0BCA">
        <w:rPr>
          <w:rFonts w:ascii="Arial" w:hAnsi="Arial" w:cs="Arial"/>
          <w:shd w:val="clear" w:color="auto" w:fill="FFFFFF"/>
        </w:rPr>
        <w:t>Bone Mineral Density: Advanced Interpretatio</w:t>
      </w:r>
      <w:r w:rsidR="00091233">
        <w:rPr>
          <w:rFonts w:ascii="Arial" w:hAnsi="Arial" w:cs="Arial"/>
          <w:shd w:val="clear" w:color="auto" w:fill="FFFFFF"/>
        </w:rPr>
        <w:t>n in Athletic Injury Management.</w:t>
      </w:r>
      <w:r w:rsidRPr="00BB0BCA">
        <w:rPr>
          <w:rFonts w:ascii="Arial" w:hAnsi="Arial" w:cs="Arial"/>
          <w:shd w:val="clear" w:color="auto" w:fill="FFFFFF"/>
        </w:rPr>
        <w:t xml:space="preserve"> Food and Nutrition Conference and Expo. Philadelphia, PA. October 28, 2019.</w:t>
      </w:r>
    </w:p>
    <w:p w14:paraId="544372FD" w14:textId="0C1AFBE3" w:rsidR="00BB0BCA" w:rsidRDefault="00BB0BCA" w:rsidP="00BB0BCA">
      <w:pPr>
        <w:pStyle w:val="ListParagraph"/>
        <w:numPr>
          <w:ilvl w:val="0"/>
          <w:numId w:val="24"/>
        </w:numPr>
        <w:spacing w:after="120" w:line="240" w:lineRule="auto"/>
        <w:jc w:val="both"/>
        <w:rPr>
          <w:rFonts w:ascii="Arial" w:hAnsi="Arial" w:cs="Arial"/>
          <w:shd w:val="clear" w:color="auto" w:fill="FFFFFF"/>
        </w:rPr>
      </w:pPr>
      <w:r w:rsidRPr="00BB0BCA">
        <w:rPr>
          <w:rFonts w:ascii="Arial" w:hAnsi="Arial" w:cs="Arial"/>
          <w:shd w:val="clear" w:color="auto" w:fill="FFFFFF"/>
        </w:rPr>
        <w:t xml:space="preserve">Bone and Body Composition in Youth-Onset Type 2 Diabetes. Drexel University, Department of Nutrition Science Seminar Series. October 15, 2019. </w:t>
      </w:r>
    </w:p>
    <w:p w14:paraId="7A2D6B52" w14:textId="3B46AE8A" w:rsidR="00BB0BCA" w:rsidRDefault="00091233" w:rsidP="00BB0BCA">
      <w:pPr>
        <w:pStyle w:val="ListParagraph"/>
        <w:numPr>
          <w:ilvl w:val="0"/>
          <w:numId w:val="24"/>
        </w:numPr>
        <w:spacing w:after="0" w:line="240" w:lineRule="auto"/>
        <w:jc w:val="both"/>
        <w:rPr>
          <w:rFonts w:ascii="Arial" w:hAnsi="Arial" w:cs="Arial"/>
          <w:shd w:val="clear" w:color="auto" w:fill="FFFFFF"/>
        </w:rPr>
      </w:pPr>
      <w:r>
        <w:rPr>
          <w:rFonts w:ascii="Arial" w:hAnsi="Arial" w:cs="Arial"/>
          <w:shd w:val="clear" w:color="auto" w:fill="FFFFFF"/>
        </w:rPr>
        <w:t>Clinical Nutrition Research in Infants and Toddlers: Links between Dairy Intake and Bone Health/Body C</w:t>
      </w:r>
      <w:r w:rsidR="00BB0BCA" w:rsidRPr="00B26139">
        <w:rPr>
          <w:rFonts w:ascii="Arial" w:hAnsi="Arial" w:cs="Arial"/>
          <w:shd w:val="clear" w:color="auto" w:fill="FFFFFF"/>
        </w:rPr>
        <w:t>omposition. The 6</w:t>
      </w:r>
      <w:r w:rsidR="00BB0BCA" w:rsidRPr="00B26139">
        <w:rPr>
          <w:rFonts w:ascii="Arial" w:hAnsi="Arial" w:cs="Arial"/>
          <w:shd w:val="clear" w:color="auto" w:fill="FFFFFF"/>
          <w:vertAlign w:val="superscript"/>
        </w:rPr>
        <w:t>th</w:t>
      </w:r>
      <w:r w:rsidR="00BB0BCA" w:rsidRPr="00B26139">
        <w:rPr>
          <w:rFonts w:ascii="Arial" w:hAnsi="Arial" w:cs="Arial"/>
          <w:shd w:val="clear" w:color="auto" w:fill="FFFFFF"/>
        </w:rPr>
        <w:t xml:space="preserve"> Better Foods</w:t>
      </w:r>
      <w:r w:rsidR="00BB0BCA" w:rsidRPr="000F1EAF">
        <w:rPr>
          <w:rFonts w:ascii="Arial" w:hAnsi="Arial" w:cs="Arial"/>
          <w:shd w:val="clear" w:color="auto" w:fill="FFFFFF"/>
        </w:rPr>
        <w:t xml:space="preserve"> for Better Health (Childhood Nutrition: Building a Healthy Life) Conference, </w:t>
      </w:r>
      <w:proofErr w:type="spellStart"/>
      <w:r w:rsidR="00BB0BCA" w:rsidRPr="000F1EAF">
        <w:rPr>
          <w:rFonts w:ascii="Arial" w:hAnsi="Arial" w:cs="Arial"/>
          <w:shd w:val="clear" w:color="auto" w:fill="FFFFFF"/>
        </w:rPr>
        <w:t>Veyrier</w:t>
      </w:r>
      <w:proofErr w:type="spellEnd"/>
      <w:r w:rsidR="00BB0BCA" w:rsidRPr="000F1EAF">
        <w:rPr>
          <w:rFonts w:ascii="Arial" w:hAnsi="Arial" w:cs="Arial"/>
          <w:shd w:val="clear" w:color="auto" w:fill="FFFFFF"/>
        </w:rPr>
        <w:t xml:space="preserve">-du-Lac, France. March 21, 2018. </w:t>
      </w:r>
    </w:p>
    <w:p w14:paraId="023DE166" w14:textId="2DD8F7DF" w:rsidR="00BB0BCA" w:rsidRPr="00BB0BCA" w:rsidRDefault="00BB0BCA" w:rsidP="00BB0BCA">
      <w:pPr>
        <w:pStyle w:val="ListParagraph"/>
        <w:numPr>
          <w:ilvl w:val="0"/>
          <w:numId w:val="24"/>
        </w:numPr>
        <w:spacing w:after="120" w:line="240" w:lineRule="auto"/>
        <w:jc w:val="both"/>
        <w:rPr>
          <w:rFonts w:ascii="Arial" w:hAnsi="Arial" w:cs="Arial"/>
          <w:shd w:val="clear" w:color="auto" w:fill="FFFFFF"/>
        </w:rPr>
      </w:pPr>
      <w:r w:rsidRPr="000F1EAF">
        <w:rPr>
          <w:rFonts w:ascii="Arial" w:hAnsi="Arial" w:cs="Arial"/>
          <w:shd w:val="clear" w:color="auto" w:fill="FFFFFF"/>
        </w:rPr>
        <w:t>Exercise and Sedentary Behavior. 10</w:t>
      </w:r>
      <w:r w:rsidRPr="000F1EAF">
        <w:rPr>
          <w:rFonts w:ascii="Arial" w:hAnsi="Arial" w:cs="Arial"/>
          <w:shd w:val="clear" w:color="auto" w:fill="FFFFFF"/>
          <w:vertAlign w:val="superscript"/>
        </w:rPr>
        <w:t>th</w:t>
      </w:r>
      <w:r w:rsidRPr="000F1EAF">
        <w:rPr>
          <w:rFonts w:ascii="Arial" w:hAnsi="Arial" w:cs="Arial"/>
          <w:shd w:val="clear" w:color="auto" w:fill="FFFFFF"/>
        </w:rPr>
        <w:t xml:space="preserve"> International Symposium on Nutritional Aspects of Osteoporosis</w:t>
      </w:r>
      <w:r w:rsidR="00830B6E">
        <w:rPr>
          <w:rFonts w:ascii="Arial" w:hAnsi="Arial" w:cs="Arial"/>
          <w:shd w:val="clear" w:color="auto" w:fill="FFFFFF"/>
        </w:rPr>
        <w:t xml:space="preserve">. </w:t>
      </w:r>
      <w:r w:rsidRPr="000F1EAF">
        <w:rPr>
          <w:rFonts w:ascii="Arial" w:hAnsi="Arial" w:cs="Arial"/>
          <w:shd w:val="clear" w:color="auto" w:fill="FFFFFF"/>
        </w:rPr>
        <w:t>Hong Kong. November 30, 2017. *</w:t>
      </w:r>
      <w:r w:rsidRPr="000F1EAF">
        <w:rPr>
          <w:rFonts w:ascii="Arial" w:hAnsi="Arial" w:cs="Arial"/>
          <w:i/>
          <w:shd w:val="clear" w:color="auto" w:fill="FFFFFF"/>
        </w:rPr>
        <w:t>Session moderator</w:t>
      </w:r>
    </w:p>
    <w:p w14:paraId="50350F96" w14:textId="1E49A561" w:rsidR="00B77E81" w:rsidRPr="00B26139" w:rsidRDefault="00B77E81" w:rsidP="004C76F7">
      <w:pPr>
        <w:spacing w:after="120" w:line="240" w:lineRule="auto"/>
        <w:jc w:val="both"/>
        <w:rPr>
          <w:rFonts w:ascii="Arial" w:hAnsi="Arial" w:cs="Arial"/>
          <w:szCs w:val="20"/>
          <w:u w:val="single"/>
          <w:shd w:val="clear" w:color="auto" w:fill="FFFFFF"/>
        </w:rPr>
      </w:pPr>
      <w:r w:rsidRPr="00B26139">
        <w:rPr>
          <w:rFonts w:ascii="Arial" w:hAnsi="Arial" w:cs="Arial"/>
          <w:szCs w:val="20"/>
          <w:u w:val="single"/>
          <w:shd w:val="clear" w:color="auto" w:fill="FFFFFF"/>
        </w:rPr>
        <w:t>ORAL PRESENTATIONS</w:t>
      </w:r>
      <w:r w:rsidR="00A95331">
        <w:rPr>
          <w:rFonts w:ascii="Arial" w:hAnsi="Arial" w:cs="Arial"/>
          <w:szCs w:val="20"/>
          <w:u w:val="single"/>
          <w:shd w:val="clear" w:color="auto" w:fill="FFFFFF"/>
        </w:rPr>
        <w:t xml:space="preserve"> AT SCIENTIFIC MEETINGS</w:t>
      </w:r>
    </w:p>
    <w:p w14:paraId="0258AF18" w14:textId="41CDA7DE" w:rsidR="00E96848" w:rsidRPr="00E96848" w:rsidRDefault="00680310" w:rsidP="00BB0BCA">
      <w:pPr>
        <w:pStyle w:val="ListParagraph"/>
        <w:numPr>
          <w:ilvl w:val="0"/>
          <w:numId w:val="43"/>
        </w:numPr>
        <w:spacing w:after="0" w:line="240" w:lineRule="auto"/>
        <w:jc w:val="both"/>
        <w:rPr>
          <w:rFonts w:ascii="Arial" w:hAnsi="Arial" w:cs="Arial"/>
          <w:shd w:val="clear" w:color="auto" w:fill="FFFFFF"/>
        </w:rPr>
      </w:pPr>
      <w:r>
        <w:rPr>
          <w:rFonts w:ascii="Arial" w:hAnsi="Arial" w:cs="Arial"/>
          <w:shd w:val="clear" w:color="auto" w:fill="FFFFFF"/>
        </w:rPr>
        <w:t>Bone H</w:t>
      </w:r>
      <w:r w:rsidR="00E96848">
        <w:rPr>
          <w:rFonts w:ascii="Arial" w:hAnsi="Arial" w:cs="Arial"/>
          <w:shd w:val="clear" w:color="auto" w:fill="FFFFFF"/>
        </w:rPr>
        <w:t xml:space="preserve">ealth in Alagille Syndrome. Children’s Hospital of Philadelphia Metabolism, Nutrition, and Physical Development Research Affinity Group Symposium. Philadelphia, PA. January 21, 2020. Kathleen </w:t>
      </w:r>
      <w:proofErr w:type="spellStart"/>
      <w:r w:rsidR="00E96848">
        <w:rPr>
          <w:rFonts w:ascii="Arial" w:hAnsi="Arial" w:cs="Arial"/>
          <w:shd w:val="clear" w:color="auto" w:fill="FFFFFF"/>
        </w:rPr>
        <w:t>Loomes</w:t>
      </w:r>
      <w:proofErr w:type="spellEnd"/>
      <w:r w:rsidR="00E96848">
        <w:rPr>
          <w:rFonts w:ascii="Arial" w:hAnsi="Arial" w:cs="Arial"/>
          <w:shd w:val="clear" w:color="auto" w:fill="FFFFFF"/>
        </w:rPr>
        <w:t>, M.D., co-presenter.</w:t>
      </w:r>
    </w:p>
    <w:p w14:paraId="4C7849CB" w14:textId="0997099E" w:rsidR="00B26139" w:rsidRPr="00BB0BCA" w:rsidRDefault="00B26139" w:rsidP="00BB0BCA">
      <w:pPr>
        <w:pStyle w:val="ListParagraph"/>
        <w:numPr>
          <w:ilvl w:val="0"/>
          <w:numId w:val="43"/>
        </w:numPr>
        <w:spacing w:after="0" w:line="240" w:lineRule="auto"/>
        <w:jc w:val="both"/>
        <w:rPr>
          <w:rFonts w:ascii="Arial" w:hAnsi="Arial" w:cs="Arial"/>
          <w:shd w:val="clear" w:color="auto" w:fill="FFFFFF"/>
        </w:rPr>
      </w:pPr>
      <w:r w:rsidRPr="00BB0BCA">
        <w:rPr>
          <w:rFonts w:ascii="Arial" w:hAnsi="Arial" w:cs="Arial"/>
        </w:rPr>
        <w:t>Bone geometry and microarchitecture deficits in children with Alagille syndrome</w:t>
      </w:r>
      <w:r w:rsidRPr="00BB0BCA">
        <w:rPr>
          <w:rFonts w:ascii="Arial" w:hAnsi="Arial" w:cs="Arial"/>
          <w:shd w:val="clear" w:color="auto" w:fill="FFFFFF"/>
        </w:rPr>
        <w:t xml:space="preserve">. </w:t>
      </w:r>
      <w:r w:rsidRPr="00BB0BCA">
        <w:rPr>
          <w:rFonts w:ascii="Arial" w:hAnsi="Arial" w:cs="Arial"/>
        </w:rPr>
        <w:t>9</w:t>
      </w:r>
      <w:r w:rsidRPr="00BB0BCA">
        <w:rPr>
          <w:rFonts w:ascii="Arial" w:hAnsi="Arial" w:cs="Arial"/>
          <w:vertAlign w:val="superscript"/>
        </w:rPr>
        <w:t>th</w:t>
      </w:r>
      <w:r w:rsidRPr="00BB0BCA">
        <w:rPr>
          <w:rFonts w:ascii="Arial" w:hAnsi="Arial" w:cs="Arial"/>
        </w:rPr>
        <w:t xml:space="preserve"> International Conference in Children’s Bone Health</w:t>
      </w:r>
      <w:r w:rsidR="0038054A" w:rsidRPr="00BB0BCA">
        <w:rPr>
          <w:rFonts w:ascii="Arial" w:hAnsi="Arial" w:cs="Arial"/>
        </w:rPr>
        <w:t xml:space="preserve"> (</w:t>
      </w:r>
      <w:r w:rsidR="00BE0EBB">
        <w:rPr>
          <w:rFonts w:ascii="Arial" w:hAnsi="Arial" w:cs="Arial"/>
        </w:rPr>
        <w:t>oral p</w:t>
      </w:r>
      <w:r w:rsidR="0038054A" w:rsidRPr="00BE0EBB">
        <w:rPr>
          <w:rFonts w:ascii="Arial" w:hAnsi="Arial" w:cs="Arial"/>
        </w:rPr>
        <w:t>oster</w:t>
      </w:r>
      <w:r w:rsidR="0038054A" w:rsidRPr="00BB0BCA">
        <w:rPr>
          <w:rFonts w:ascii="Arial" w:hAnsi="Arial" w:cs="Arial"/>
        </w:rPr>
        <w:t xml:space="preserve"> session)</w:t>
      </w:r>
      <w:r w:rsidRPr="00BB0BCA">
        <w:rPr>
          <w:rFonts w:ascii="Arial" w:hAnsi="Arial" w:cs="Arial"/>
        </w:rPr>
        <w:t>. Salzburg, Austria. June 22-25, 2019.</w:t>
      </w:r>
    </w:p>
    <w:p w14:paraId="66D7B374" w14:textId="1D6FC7B6" w:rsidR="00B26139" w:rsidRPr="00B26139" w:rsidRDefault="00B26139" w:rsidP="00BB0BCA">
      <w:pPr>
        <w:pStyle w:val="ListParagraph"/>
        <w:numPr>
          <w:ilvl w:val="0"/>
          <w:numId w:val="43"/>
        </w:numPr>
        <w:spacing w:after="0" w:line="240" w:lineRule="auto"/>
        <w:jc w:val="both"/>
        <w:rPr>
          <w:rFonts w:ascii="Arial" w:hAnsi="Arial" w:cs="Arial"/>
          <w:i/>
        </w:rPr>
      </w:pPr>
      <w:r w:rsidRPr="00B26139">
        <w:rPr>
          <w:rFonts w:ascii="Arial" w:hAnsi="Arial" w:cs="Arial"/>
        </w:rPr>
        <w:lastRenderedPageBreak/>
        <w:t xml:space="preserve">Characteristics of </w:t>
      </w:r>
      <w:proofErr w:type="spellStart"/>
      <w:r w:rsidRPr="00B26139">
        <w:rPr>
          <w:rFonts w:ascii="Arial" w:hAnsi="Arial" w:cs="Arial"/>
        </w:rPr>
        <w:t>ultradistal</w:t>
      </w:r>
      <w:proofErr w:type="spellEnd"/>
      <w:r w:rsidRPr="00B26139">
        <w:rPr>
          <w:rFonts w:ascii="Arial" w:hAnsi="Arial" w:cs="Arial"/>
        </w:rPr>
        <w:t xml:space="preserve"> radius bone density during childhood: results from the bone density in childhood study. 9</w:t>
      </w:r>
      <w:r w:rsidRPr="00B26139">
        <w:rPr>
          <w:rFonts w:ascii="Arial" w:hAnsi="Arial" w:cs="Arial"/>
          <w:vertAlign w:val="superscript"/>
        </w:rPr>
        <w:t>th</w:t>
      </w:r>
      <w:r w:rsidRPr="00B26139">
        <w:rPr>
          <w:rFonts w:ascii="Arial" w:hAnsi="Arial" w:cs="Arial"/>
        </w:rPr>
        <w:t xml:space="preserve"> International Conference in Children’s Bone Health</w:t>
      </w:r>
      <w:r w:rsidR="0038054A">
        <w:rPr>
          <w:rFonts w:ascii="Arial" w:hAnsi="Arial" w:cs="Arial"/>
        </w:rPr>
        <w:t xml:space="preserve"> (</w:t>
      </w:r>
      <w:r w:rsidR="00BE0EBB">
        <w:rPr>
          <w:rFonts w:ascii="Arial" w:hAnsi="Arial" w:cs="Arial"/>
        </w:rPr>
        <w:t>oral p</w:t>
      </w:r>
      <w:r w:rsidR="0038054A" w:rsidRPr="00BE0EBB">
        <w:rPr>
          <w:rFonts w:ascii="Arial" w:hAnsi="Arial" w:cs="Arial"/>
        </w:rPr>
        <w:t>oster</w:t>
      </w:r>
      <w:r w:rsidR="0038054A">
        <w:rPr>
          <w:rFonts w:ascii="Arial" w:hAnsi="Arial" w:cs="Arial"/>
        </w:rPr>
        <w:t xml:space="preserve"> session)</w:t>
      </w:r>
      <w:r w:rsidRPr="00B26139">
        <w:rPr>
          <w:rFonts w:ascii="Arial" w:hAnsi="Arial" w:cs="Arial"/>
        </w:rPr>
        <w:t xml:space="preserve">. Salzburg, Austria. June 22-25, 2019. </w:t>
      </w:r>
    </w:p>
    <w:p w14:paraId="004BB318" w14:textId="600CAD02" w:rsidR="00F950B5" w:rsidRPr="000F1EAF" w:rsidRDefault="00F03701" w:rsidP="00BB0BCA">
      <w:pPr>
        <w:pStyle w:val="ListParagraph"/>
        <w:numPr>
          <w:ilvl w:val="0"/>
          <w:numId w:val="43"/>
        </w:numPr>
        <w:spacing w:after="0" w:line="240" w:lineRule="auto"/>
        <w:jc w:val="both"/>
        <w:rPr>
          <w:rFonts w:ascii="Arial" w:hAnsi="Arial" w:cs="Arial"/>
          <w:shd w:val="clear" w:color="auto" w:fill="FFFFFF"/>
        </w:rPr>
      </w:pPr>
      <w:r w:rsidRPr="000F1EAF">
        <w:rPr>
          <w:rFonts w:ascii="Arial" w:hAnsi="Arial" w:cs="Arial"/>
          <w:shd w:val="clear" w:color="auto" w:fill="FFFFFF"/>
        </w:rPr>
        <w:t>T</w:t>
      </w:r>
      <w:r w:rsidR="00483632" w:rsidRPr="000F1EAF">
        <w:rPr>
          <w:rFonts w:ascii="Arial" w:hAnsi="Arial" w:cs="Arial"/>
          <w:shd w:val="clear" w:color="auto" w:fill="FFFFFF"/>
        </w:rPr>
        <w:t xml:space="preserve">rabecular bone </w:t>
      </w:r>
      <w:r w:rsidRPr="000F1EAF">
        <w:rPr>
          <w:rFonts w:ascii="Arial" w:hAnsi="Arial" w:cs="Arial"/>
          <w:shd w:val="clear" w:color="auto" w:fill="FFFFFF"/>
        </w:rPr>
        <w:t>development in</w:t>
      </w:r>
      <w:r w:rsidR="00483632" w:rsidRPr="000F1EAF">
        <w:rPr>
          <w:rFonts w:ascii="Arial" w:hAnsi="Arial" w:cs="Arial"/>
          <w:shd w:val="clear" w:color="auto" w:fill="FFFFFF"/>
        </w:rPr>
        <w:t xml:space="preserve"> overweight </w:t>
      </w:r>
      <w:r w:rsidRPr="000F1EAF">
        <w:rPr>
          <w:rFonts w:ascii="Arial" w:hAnsi="Arial" w:cs="Arial"/>
          <w:shd w:val="clear" w:color="auto" w:fill="FFFFFF"/>
        </w:rPr>
        <w:t>versus healthy-weight females: a</w:t>
      </w:r>
      <w:r w:rsidR="00483632" w:rsidRPr="000F1EAF">
        <w:rPr>
          <w:rFonts w:ascii="Arial" w:hAnsi="Arial" w:cs="Arial"/>
          <w:shd w:val="clear" w:color="auto" w:fill="FFFFFF"/>
        </w:rPr>
        <w:t xml:space="preserve">n 18-month prospective study. </w:t>
      </w:r>
      <w:r w:rsidR="00735A85" w:rsidRPr="000F1EAF">
        <w:rPr>
          <w:rFonts w:ascii="Arial" w:hAnsi="Arial" w:cs="Arial"/>
          <w:shd w:val="clear" w:color="auto" w:fill="FFFFFF"/>
        </w:rPr>
        <w:t>10</w:t>
      </w:r>
      <w:r w:rsidR="00735A85" w:rsidRPr="000F1EAF">
        <w:rPr>
          <w:rFonts w:ascii="Arial" w:hAnsi="Arial" w:cs="Arial"/>
          <w:shd w:val="clear" w:color="auto" w:fill="FFFFFF"/>
          <w:vertAlign w:val="superscript"/>
        </w:rPr>
        <w:t>th</w:t>
      </w:r>
      <w:r w:rsidR="00735A85" w:rsidRPr="000F1EAF">
        <w:rPr>
          <w:rFonts w:ascii="Arial" w:hAnsi="Arial" w:cs="Arial"/>
          <w:shd w:val="clear" w:color="auto" w:fill="FFFFFF"/>
        </w:rPr>
        <w:t xml:space="preserve"> International Symposium on Nutritional Aspects of Osteoporosis, Hong Kong. November 29, 2017. </w:t>
      </w:r>
    </w:p>
    <w:p w14:paraId="349BFD02" w14:textId="67C54757" w:rsidR="00EC09E8" w:rsidRPr="000F1EAF" w:rsidRDefault="00347D25" w:rsidP="00BB0BCA">
      <w:pPr>
        <w:pStyle w:val="ListParagraph"/>
        <w:numPr>
          <w:ilvl w:val="0"/>
          <w:numId w:val="43"/>
        </w:numPr>
        <w:spacing w:after="0" w:line="240" w:lineRule="auto"/>
        <w:jc w:val="both"/>
        <w:rPr>
          <w:rFonts w:ascii="Arial" w:hAnsi="Arial" w:cs="Arial"/>
          <w:shd w:val="clear" w:color="auto" w:fill="FFFFFF"/>
        </w:rPr>
      </w:pPr>
      <w:r w:rsidRPr="000F1EAF">
        <w:rPr>
          <w:rFonts w:ascii="Arial" w:hAnsi="Arial" w:cs="Arial"/>
          <w:shd w:val="clear" w:color="auto" w:fill="FFFFFF"/>
        </w:rPr>
        <w:t xml:space="preserve">Do the timing and rate of bone mass acquisition differ between overweight and healthy-weight females? An 18-month prospective study. </w:t>
      </w:r>
      <w:r w:rsidR="00DB7393" w:rsidRPr="000F1EAF">
        <w:rPr>
          <w:rFonts w:ascii="Arial" w:hAnsi="Arial" w:cs="Arial"/>
          <w:shd w:val="clear" w:color="auto" w:fill="FFFFFF"/>
        </w:rPr>
        <w:t>ASBMR</w:t>
      </w:r>
      <w:r w:rsidRPr="000F1EAF">
        <w:rPr>
          <w:rFonts w:ascii="Arial" w:hAnsi="Arial" w:cs="Arial"/>
          <w:shd w:val="clear" w:color="auto" w:fill="FFFFFF"/>
        </w:rPr>
        <w:t xml:space="preserve"> Annual Meeting, Pediatric Bone and Mineral Working Group, Denver, CO. September 9, 2017. </w:t>
      </w:r>
    </w:p>
    <w:p w14:paraId="79AAFF38" w14:textId="38DFAE42" w:rsidR="00C7070E" w:rsidRPr="000F1EAF" w:rsidRDefault="00906452" w:rsidP="00BB0BCA">
      <w:pPr>
        <w:pStyle w:val="ListParagraph"/>
        <w:numPr>
          <w:ilvl w:val="0"/>
          <w:numId w:val="43"/>
        </w:numPr>
        <w:spacing w:after="0" w:line="240" w:lineRule="auto"/>
        <w:jc w:val="both"/>
        <w:rPr>
          <w:rFonts w:ascii="Arial" w:hAnsi="Arial" w:cs="Arial"/>
          <w:shd w:val="clear" w:color="auto" w:fill="FFFFFF"/>
        </w:rPr>
      </w:pPr>
      <w:r>
        <w:rPr>
          <w:rFonts w:ascii="Arial" w:hAnsi="Arial" w:cs="Arial"/>
          <w:shd w:val="clear" w:color="auto" w:fill="FFFFFF"/>
        </w:rPr>
        <w:t>IGF-1</w:t>
      </w:r>
      <w:r w:rsidR="0092323C" w:rsidRPr="000F1EAF">
        <w:rPr>
          <w:rFonts w:ascii="Arial" w:hAnsi="Arial" w:cs="Arial"/>
          <w:shd w:val="clear" w:color="auto" w:fill="FFFFFF"/>
        </w:rPr>
        <w:t xml:space="preserve">-dependent </w:t>
      </w:r>
      <w:r w:rsidR="00CD40D0" w:rsidRPr="000F1EAF">
        <w:rPr>
          <w:rFonts w:ascii="Arial" w:hAnsi="Arial" w:cs="Arial"/>
          <w:shd w:val="clear" w:color="auto" w:fill="FFFFFF"/>
        </w:rPr>
        <w:t>musculoskeletal</w:t>
      </w:r>
      <w:r w:rsidR="0092323C" w:rsidRPr="000F1EAF">
        <w:rPr>
          <w:rFonts w:ascii="Arial" w:hAnsi="Arial" w:cs="Arial"/>
          <w:shd w:val="clear" w:color="auto" w:fill="FFFFFF"/>
        </w:rPr>
        <w:t xml:space="preserve"> development is blunted in adolescents with insulin re</w:t>
      </w:r>
      <w:r w:rsidR="00C7070E" w:rsidRPr="000F1EAF">
        <w:rPr>
          <w:rFonts w:ascii="Arial" w:hAnsi="Arial" w:cs="Arial"/>
          <w:shd w:val="clear" w:color="auto" w:fill="FFFFFF"/>
        </w:rPr>
        <w:t xml:space="preserve">sistance: a 5-year prospective </w:t>
      </w:r>
      <w:r w:rsidR="00CD40D0" w:rsidRPr="000F1EAF">
        <w:rPr>
          <w:rFonts w:ascii="Arial" w:hAnsi="Arial" w:cs="Arial"/>
          <w:shd w:val="clear" w:color="auto" w:fill="FFFFFF"/>
        </w:rPr>
        <w:t>s</w:t>
      </w:r>
      <w:r w:rsidR="0092323C" w:rsidRPr="000F1EAF">
        <w:rPr>
          <w:rFonts w:ascii="Arial" w:hAnsi="Arial" w:cs="Arial"/>
          <w:shd w:val="clear" w:color="auto" w:fill="FFFFFF"/>
        </w:rPr>
        <w:t xml:space="preserve">tudy. </w:t>
      </w:r>
      <w:r w:rsidR="00DB7393" w:rsidRPr="000F1EAF">
        <w:rPr>
          <w:rFonts w:ascii="Arial" w:hAnsi="Arial" w:cs="Arial"/>
          <w:shd w:val="clear" w:color="auto" w:fill="FFFFFF"/>
        </w:rPr>
        <w:t>ASBMR</w:t>
      </w:r>
      <w:r w:rsidR="0092323C" w:rsidRPr="000F1EAF">
        <w:rPr>
          <w:rFonts w:ascii="Arial" w:hAnsi="Arial" w:cs="Arial"/>
          <w:shd w:val="clear" w:color="auto" w:fill="FFFFFF"/>
        </w:rPr>
        <w:t xml:space="preserve"> Annual Meeting, Concurrent </w:t>
      </w:r>
      <w:r w:rsidR="00C7070E" w:rsidRPr="000F1EAF">
        <w:rPr>
          <w:rFonts w:ascii="Arial" w:hAnsi="Arial" w:cs="Arial"/>
          <w:shd w:val="clear" w:color="auto" w:fill="FFFFFF"/>
        </w:rPr>
        <w:t xml:space="preserve">Oral Session on </w:t>
      </w:r>
      <w:r w:rsidR="00CD40D0" w:rsidRPr="000F1EAF">
        <w:rPr>
          <w:rFonts w:ascii="Arial" w:hAnsi="Arial" w:cs="Arial"/>
          <w:shd w:val="clear" w:color="auto" w:fill="FFFFFF"/>
        </w:rPr>
        <w:t>Bone Acquisition and Pediatric Bone Disorders, A</w:t>
      </w:r>
      <w:r w:rsidR="00205F1F" w:rsidRPr="000F1EAF">
        <w:rPr>
          <w:rFonts w:ascii="Arial" w:hAnsi="Arial" w:cs="Arial"/>
          <w:shd w:val="clear" w:color="auto" w:fill="FFFFFF"/>
        </w:rPr>
        <w:t>tlanta, GA. September 17, 2016.</w:t>
      </w:r>
    </w:p>
    <w:p w14:paraId="252E9651" w14:textId="44EE15F3" w:rsidR="00C7070E" w:rsidRPr="000F1EAF" w:rsidRDefault="00C7070E" w:rsidP="00BB0BCA">
      <w:pPr>
        <w:pStyle w:val="ListParagraph"/>
        <w:numPr>
          <w:ilvl w:val="0"/>
          <w:numId w:val="43"/>
        </w:numPr>
        <w:spacing w:after="0" w:line="240" w:lineRule="auto"/>
        <w:jc w:val="both"/>
        <w:rPr>
          <w:rFonts w:ascii="Arial" w:hAnsi="Arial" w:cs="Arial"/>
          <w:shd w:val="clear" w:color="auto" w:fill="FFFFFF"/>
        </w:rPr>
      </w:pPr>
      <w:r w:rsidRPr="000F1EAF">
        <w:rPr>
          <w:rFonts w:ascii="Arial" w:hAnsi="Arial" w:cs="Arial"/>
          <w:shd w:val="clear" w:color="auto" w:fill="FFFFFF"/>
        </w:rPr>
        <w:t xml:space="preserve">The muscle-dependent link </w:t>
      </w:r>
      <w:r w:rsidR="00245417" w:rsidRPr="000F1EAF">
        <w:rPr>
          <w:rFonts w:ascii="Arial" w:hAnsi="Arial" w:cs="Arial"/>
          <w:shd w:val="clear" w:color="auto" w:fill="FFFFFF"/>
        </w:rPr>
        <w:t>betwe</w:t>
      </w:r>
      <w:r w:rsidR="00906452">
        <w:rPr>
          <w:rFonts w:ascii="Arial" w:hAnsi="Arial" w:cs="Arial"/>
          <w:shd w:val="clear" w:color="auto" w:fill="FFFFFF"/>
        </w:rPr>
        <w:t>en IGF-1</w:t>
      </w:r>
      <w:r w:rsidR="00245417" w:rsidRPr="000F1EAF">
        <w:rPr>
          <w:rFonts w:ascii="Arial" w:hAnsi="Arial" w:cs="Arial"/>
          <w:shd w:val="clear" w:color="auto" w:fill="FFFFFF"/>
        </w:rPr>
        <w:t xml:space="preserve"> and cortical bone is suppressed in children with insulin re</w:t>
      </w:r>
      <w:r w:rsidRPr="000F1EAF">
        <w:rPr>
          <w:rFonts w:ascii="Arial" w:hAnsi="Arial" w:cs="Arial"/>
          <w:shd w:val="clear" w:color="auto" w:fill="FFFFFF"/>
        </w:rPr>
        <w:t xml:space="preserve">sistance. </w:t>
      </w:r>
      <w:r w:rsidR="00DB7393" w:rsidRPr="000F1EAF">
        <w:rPr>
          <w:rFonts w:ascii="Arial" w:hAnsi="Arial" w:cs="Arial"/>
          <w:shd w:val="clear" w:color="auto" w:fill="FFFFFF"/>
        </w:rPr>
        <w:t>ASBMR</w:t>
      </w:r>
      <w:r w:rsidR="00245417" w:rsidRPr="000F1EAF">
        <w:rPr>
          <w:rFonts w:ascii="Arial" w:hAnsi="Arial" w:cs="Arial"/>
          <w:shd w:val="clear" w:color="auto" w:fill="FFFFFF"/>
        </w:rPr>
        <w:t>, Pediatric Bone Mineral Working Group</w:t>
      </w:r>
      <w:r w:rsidR="00245417" w:rsidRPr="000F1EAF">
        <w:rPr>
          <w:rFonts w:ascii="Arial" w:hAnsi="Arial" w:cs="Arial"/>
        </w:rPr>
        <w:t xml:space="preserve">, </w:t>
      </w:r>
      <w:r w:rsidR="00205F1F" w:rsidRPr="000F1EAF">
        <w:rPr>
          <w:rFonts w:ascii="Arial" w:hAnsi="Arial" w:cs="Arial"/>
        </w:rPr>
        <w:t>Atlanta, GA. September 18, 2016.</w:t>
      </w:r>
    </w:p>
    <w:p w14:paraId="1649AEAC" w14:textId="4F9AC751" w:rsidR="00CD6027" w:rsidRPr="000F1EAF" w:rsidRDefault="00906452" w:rsidP="00BB0BCA">
      <w:pPr>
        <w:pStyle w:val="ListParagraph"/>
        <w:numPr>
          <w:ilvl w:val="0"/>
          <w:numId w:val="43"/>
        </w:numPr>
        <w:spacing w:after="0" w:line="240" w:lineRule="auto"/>
        <w:jc w:val="both"/>
        <w:rPr>
          <w:rFonts w:ascii="Arial" w:hAnsi="Arial" w:cs="Arial"/>
          <w:shd w:val="clear" w:color="auto" w:fill="FFFFFF"/>
        </w:rPr>
      </w:pPr>
      <w:r>
        <w:rPr>
          <w:rFonts w:ascii="Arial" w:hAnsi="Arial" w:cs="Arial"/>
          <w:shd w:val="clear" w:color="auto" w:fill="FFFFFF"/>
        </w:rPr>
        <w:t>Insulin resistance, IGF-1</w:t>
      </w:r>
      <w:r w:rsidR="00FB66A8" w:rsidRPr="000F1EAF">
        <w:rPr>
          <w:rFonts w:ascii="Arial" w:hAnsi="Arial" w:cs="Arial"/>
          <w:shd w:val="clear" w:color="auto" w:fill="FFFFFF"/>
        </w:rPr>
        <w:t xml:space="preserve"> and cortical bone in American child</w:t>
      </w:r>
      <w:r w:rsidR="00C7070E" w:rsidRPr="000F1EAF">
        <w:rPr>
          <w:rFonts w:ascii="Arial" w:hAnsi="Arial" w:cs="Arial"/>
          <w:shd w:val="clear" w:color="auto" w:fill="FFFFFF"/>
        </w:rPr>
        <w:t xml:space="preserve">ren. European Calcified Tissue </w:t>
      </w:r>
      <w:r w:rsidR="00FB66A8" w:rsidRPr="000F1EAF">
        <w:rPr>
          <w:rFonts w:ascii="Arial" w:hAnsi="Arial" w:cs="Arial"/>
          <w:shd w:val="clear" w:color="auto" w:fill="FFFFFF"/>
        </w:rPr>
        <w:t xml:space="preserve">Society Ph.D. Training Course, Oxford, United Kingdom. July 4, 2016. </w:t>
      </w:r>
    </w:p>
    <w:p w14:paraId="7695AAA1" w14:textId="234954C2" w:rsidR="00CD6027" w:rsidRPr="000F1EAF" w:rsidRDefault="00D01A2C" w:rsidP="00BB0BCA">
      <w:pPr>
        <w:pStyle w:val="ListParagraph"/>
        <w:numPr>
          <w:ilvl w:val="0"/>
          <w:numId w:val="43"/>
        </w:numPr>
        <w:spacing w:after="0" w:line="240" w:lineRule="auto"/>
        <w:jc w:val="both"/>
        <w:rPr>
          <w:rFonts w:ascii="Arial" w:hAnsi="Arial" w:cs="Arial"/>
          <w:shd w:val="clear" w:color="auto" w:fill="FFFFFF"/>
        </w:rPr>
      </w:pPr>
      <w:r w:rsidRPr="000F1EAF">
        <w:rPr>
          <w:rFonts w:ascii="Arial" w:hAnsi="Arial" w:cs="Arial"/>
        </w:rPr>
        <w:t>The effect of insulin resistan</w:t>
      </w:r>
      <w:r w:rsidR="00515280" w:rsidRPr="000F1EAF">
        <w:rPr>
          <w:rFonts w:ascii="Arial" w:hAnsi="Arial" w:cs="Arial"/>
        </w:rPr>
        <w:t>ce on the cortical bone–</w:t>
      </w:r>
      <w:r w:rsidR="007E7DDB" w:rsidRPr="000F1EAF">
        <w:rPr>
          <w:rFonts w:ascii="Arial" w:hAnsi="Arial" w:cs="Arial"/>
        </w:rPr>
        <w:t xml:space="preserve">IGF-1 </w:t>
      </w:r>
      <w:r w:rsidRPr="000F1EAF">
        <w:rPr>
          <w:rFonts w:ascii="Arial" w:hAnsi="Arial" w:cs="Arial"/>
        </w:rPr>
        <w:t>rela</w:t>
      </w:r>
      <w:r w:rsidR="00C7070E" w:rsidRPr="000F1EAF">
        <w:rPr>
          <w:rFonts w:ascii="Arial" w:hAnsi="Arial" w:cs="Arial"/>
        </w:rPr>
        <w:t xml:space="preserve">tionship in children. </w:t>
      </w:r>
      <w:r w:rsidR="00DB7393" w:rsidRPr="000F1EAF">
        <w:rPr>
          <w:rFonts w:ascii="Arial" w:hAnsi="Arial" w:cs="Arial"/>
        </w:rPr>
        <w:t xml:space="preserve">ASBMR </w:t>
      </w:r>
      <w:r w:rsidR="00141854" w:rsidRPr="000F1EAF">
        <w:rPr>
          <w:rFonts w:ascii="Arial" w:hAnsi="Arial" w:cs="Arial"/>
        </w:rPr>
        <w:t>Annual Meeting,</w:t>
      </w:r>
      <w:r w:rsidR="00A848D1" w:rsidRPr="000F1EAF">
        <w:rPr>
          <w:rFonts w:ascii="Arial" w:hAnsi="Arial" w:cs="Arial"/>
        </w:rPr>
        <w:t xml:space="preserve"> </w:t>
      </w:r>
      <w:r w:rsidRPr="000F1EAF">
        <w:rPr>
          <w:rFonts w:ascii="Arial" w:hAnsi="Arial" w:cs="Arial"/>
        </w:rPr>
        <w:t>Oral Poster S</w:t>
      </w:r>
      <w:r w:rsidR="007E7DDB" w:rsidRPr="000F1EAF">
        <w:rPr>
          <w:rFonts w:ascii="Arial" w:hAnsi="Arial" w:cs="Arial"/>
        </w:rPr>
        <w:t>ession, Seattle</w:t>
      </w:r>
      <w:r w:rsidR="00452171" w:rsidRPr="000F1EAF">
        <w:rPr>
          <w:rFonts w:ascii="Arial" w:hAnsi="Arial" w:cs="Arial"/>
        </w:rPr>
        <w:t>,</w:t>
      </w:r>
      <w:r w:rsidR="00C7070E" w:rsidRPr="000F1EAF">
        <w:rPr>
          <w:rFonts w:ascii="Arial" w:hAnsi="Arial" w:cs="Arial"/>
        </w:rPr>
        <w:t xml:space="preserve"> WA. October 9, </w:t>
      </w:r>
      <w:r w:rsidR="007E7DDB" w:rsidRPr="000F1EAF">
        <w:rPr>
          <w:rFonts w:ascii="Arial" w:hAnsi="Arial" w:cs="Arial"/>
        </w:rPr>
        <w:t>2</w:t>
      </w:r>
      <w:r w:rsidRPr="000F1EAF">
        <w:rPr>
          <w:rFonts w:ascii="Arial" w:hAnsi="Arial" w:cs="Arial"/>
        </w:rPr>
        <w:t>015.</w:t>
      </w:r>
      <w:r w:rsidR="00515280" w:rsidRPr="000F1EAF">
        <w:rPr>
          <w:rFonts w:ascii="Arial" w:hAnsi="Arial" w:cs="Arial"/>
        </w:rPr>
        <w:t xml:space="preserve"> </w:t>
      </w:r>
      <w:r w:rsidR="00086B22" w:rsidRPr="000F1EAF">
        <w:rPr>
          <w:rFonts w:ascii="Arial" w:hAnsi="Arial" w:cs="Arial"/>
        </w:rPr>
        <w:t>*</w:t>
      </w:r>
      <w:r w:rsidR="00515280" w:rsidRPr="000F1EAF">
        <w:rPr>
          <w:rFonts w:ascii="Arial" w:hAnsi="Arial" w:cs="Arial"/>
        </w:rPr>
        <w:t>Presented by RD Lewis</w:t>
      </w:r>
      <w:r w:rsidR="00086B22" w:rsidRPr="000F1EAF">
        <w:rPr>
          <w:rFonts w:ascii="Arial" w:hAnsi="Arial" w:cs="Arial"/>
        </w:rPr>
        <w:t xml:space="preserve"> instead</w:t>
      </w:r>
      <w:r w:rsidR="00515280" w:rsidRPr="000F1EAF">
        <w:rPr>
          <w:rFonts w:ascii="Arial" w:hAnsi="Arial" w:cs="Arial"/>
        </w:rPr>
        <w:t xml:space="preserve"> due to </w:t>
      </w:r>
      <w:r w:rsidR="00C977BC" w:rsidRPr="000F1EAF">
        <w:rPr>
          <w:rFonts w:ascii="Arial" w:hAnsi="Arial" w:cs="Arial"/>
        </w:rPr>
        <w:t>extenuating circumstance</w:t>
      </w:r>
      <w:r w:rsidR="00086B22" w:rsidRPr="000F1EAF">
        <w:rPr>
          <w:rFonts w:ascii="Arial" w:hAnsi="Arial" w:cs="Arial"/>
        </w:rPr>
        <w:t>.</w:t>
      </w:r>
    </w:p>
    <w:p w14:paraId="40BE7C46" w14:textId="2A77D05E" w:rsidR="00C7070E" w:rsidRPr="000F1EAF" w:rsidRDefault="00846BAC" w:rsidP="00BB0BCA">
      <w:pPr>
        <w:pStyle w:val="ListParagraph"/>
        <w:numPr>
          <w:ilvl w:val="0"/>
          <w:numId w:val="43"/>
        </w:numPr>
        <w:spacing w:after="0" w:line="240" w:lineRule="auto"/>
        <w:jc w:val="both"/>
        <w:rPr>
          <w:rFonts w:ascii="Arial" w:hAnsi="Arial" w:cs="Arial"/>
          <w:shd w:val="clear" w:color="auto" w:fill="FFFFFF"/>
        </w:rPr>
      </w:pPr>
      <w:r w:rsidRPr="000F1EAF">
        <w:rPr>
          <w:rFonts w:ascii="Arial" w:hAnsi="Arial" w:cs="Arial"/>
        </w:rPr>
        <w:t>Insulin resistance and</w:t>
      </w:r>
      <w:r w:rsidRPr="000F1EAF">
        <w:rPr>
          <w:rFonts w:ascii="Arial" w:hAnsi="Arial" w:cs="Arial"/>
          <w:shd w:val="clear" w:color="auto" w:fill="FFFFFF"/>
        </w:rPr>
        <w:t xml:space="preserve"> bone strength in children.</w:t>
      </w:r>
      <w:r w:rsidR="007E7DDB" w:rsidRPr="000F1EAF">
        <w:rPr>
          <w:rFonts w:ascii="Arial" w:hAnsi="Arial" w:cs="Arial"/>
          <w:shd w:val="clear" w:color="auto" w:fill="FFFFFF"/>
        </w:rPr>
        <w:t xml:space="preserve"> </w:t>
      </w:r>
      <w:r w:rsidR="00DB7393" w:rsidRPr="000F1EAF">
        <w:rPr>
          <w:rFonts w:ascii="Arial" w:hAnsi="Arial" w:cs="Arial"/>
          <w:shd w:val="clear" w:color="auto" w:fill="FFFFFF"/>
        </w:rPr>
        <w:t>ASBMR</w:t>
      </w:r>
      <w:r w:rsidR="00C7070E" w:rsidRPr="000F1EAF">
        <w:rPr>
          <w:rFonts w:ascii="Arial" w:hAnsi="Arial" w:cs="Arial"/>
          <w:shd w:val="clear" w:color="auto" w:fill="FFFFFF"/>
        </w:rPr>
        <w:t xml:space="preserve"> </w:t>
      </w:r>
      <w:r w:rsidR="007E7DDB" w:rsidRPr="000F1EAF">
        <w:rPr>
          <w:rFonts w:ascii="Arial" w:hAnsi="Arial" w:cs="Arial"/>
          <w:shd w:val="clear" w:color="auto" w:fill="FFFFFF"/>
        </w:rPr>
        <w:t>A</w:t>
      </w:r>
      <w:r w:rsidR="00141854" w:rsidRPr="000F1EAF">
        <w:rPr>
          <w:rFonts w:ascii="Arial" w:hAnsi="Arial" w:cs="Arial"/>
          <w:shd w:val="clear" w:color="auto" w:fill="FFFFFF"/>
        </w:rPr>
        <w:t>nnual Meeting,</w:t>
      </w:r>
      <w:r w:rsidR="007E7DDB" w:rsidRPr="000F1EAF">
        <w:rPr>
          <w:rFonts w:ascii="Arial" w:hAnsi="Arial" w:cs="Arial"/>
          <w:shd w:val="clear" w:color="auto" w:fill="FFFFFF"/>
        </w:rPr>
        <w:t xml:space="preserve"> Bone </w:t>
      </w:r>
      <w:r w:rsidR="00BC5E53" w:rsidRPr="000F1EAF">
        <w:rPr>
          <w:rFonts w:ascii="Arial" w:hAnsi="Arial" w:cs="Arial"/>
          <w:shd w:val="clear" w:color="auto" w:fill="FFFFFF"/>
        </w:rPr>
        <w:t xml:space="preserve">Strength </w:t>
      </w:r>
      <w:r w:rsidR="00775A26" w:rsidRPr="000F1EAF">
        <w:rPr>
          <w:rFonts w:ascii="Arial" w:hAnsi="Arial" w:cs="Arial"/>
          <w:shd w:val="clear" w:color="auto" w:fill="FFFFFF"/>
        </w:rPr>
        <w:t>W</w:t>
      </w:r>
      <w:r w:rsidR="00591C80" w:rsidRPr="000F1EAF">
        <w:rPr>
          <w:rFonts w:ascii="Arial" w:hAnsi="Arial" w:cs="Arial"/>
          <w:shd w:val="clear" w:color="auto" w:fill="FFFFFF"/>
        </w:rPr>
        <w:t>orking Group</w:t>
      </w:r>
      <w:r w:rsidRPr="000F1EAF">
        <w:rPr>
          <w:rFonts w:ascii="Arial" w:hAnsi="Arial" w:cs="Arial"/>
          <w:shd w:val="clear" w:color="auto" w:fill="FFFFFF"/>
        </w:rPr>
        <w:t>, H</w:t>
      </w:r>
      <w:r w:rsidR="007707C6" w:rsidRPr="000F1EAF">
        <w:rPr>
          <w:rFonts w:ascii="Arial" w:hAnsi="Arial" w:cs="Arial"/>
          <w:shd w:val="clear" w:color="auto" w:fill="FFFFFF"/>
        </w:rPr>
        <w:t>ouston</w:t>
      </w:r>
      <w:r w:rsidR="00452171" w:rsidRPr="000F1EAF">
        <w:rPr>
          <w:rFonts w:ascii="Arial" w:hAnsi="Arial" w:cs="Arial"/>
          <w:shd w:val="clear" w:color="auto" w:fill="FFFFFF"/>
        </w:rPr>
        <w:t>,</w:t>
      </w:r>
      <w:r w:rsidR="007707C6" w:rsidRPr="000F1EAF">
        <w:rPr>
          <w:rFonts w:ascii="Arial" w:hAnsi="Arial" w:cs="Arial"/>
          <w:shd w:val="clear" w:color="auto" w:fill="FFFFFF"/>
        </w:rPr>
        <w:t xml:space="preserve"> TX</w:t>
      </w:r>
      <w:r w:rsidR="00D01A2C" w:rsidRPr="000F1EAF">
        <w:rPr>
          <w:rFonts w:ascii="Arial" w:hAnsi="Arial" w:cs="Arial"/>
          <w:shd w:val="clear" w:color="auto" w:fill="FFFFFF"/>
        </w:rPr>
        <w:t xml:space="preserve">. </w:t>
      </w:r>
      <w:r w:rsidR="007A3727" w:rsidRPr="000F1EAF">
        <w:rPr>
          <w:rFonts w:ascii="Arial" w:hAnsi="Arial" w:cs="Arial"/>
          <w:shd w:val="clear" w:color="auto" w:fill="FFFFFF"/>
        </w:rPr>
        <w:t>September 14</w:t>
      </w:r>
      <w:r w:rsidR="008E1142" w:rsidRPr="000F1EAF">
        <w:rPr>
          <w:rFonts w:ascii="Arial" w:hAnsi="Arial" w:cs="Arial"/>
          <w:shd w:val="clear" w:color="auto" w:fill="FFFFFF"/>
        </w:rPr>
        <w:t xml:space="preserve">, 2014. </w:t>
      </w:r>
    </w:p>
    <w:p w14:paraId="2DC5DD25" w14:textId="72BA493B" w:rsidR="002C283E" w:rsidRPr="00857521" w:rsidRDefault="000C0399" w:rsidP="00857521">
      <w:pPr>
        <w:pStyle w:val="ListParagraph"/>
        <w:numPr>
          <w:ilvl w:val="0"/>
          <w:numId w:val="43"/>
        </w:numPr>
        <w:spacing w:after="120" w:line="240" w:lineRule="auto"/>
        <w:jc w:val="both"/>
        <w:rPr>
          <w:rFonts w:ascii="Arial" w:hAnsi="Arial" w:cs="Arial"/>
          <w:shd w:val="clear" w:color="auto" w:fill="FFFFFF"/>
        </w:rPr>
      </w:pPr>
      <w:r w:rsidRPr="000F1EAF">
        <w:rPr>
          <w:rFonts w:ascii="Arial" w:hAnsi="Arial" w:cs="Arial"/>
        </w:rPr>
        <w:t>Total body and visceral a</w:t>
      </w:r>
      <w:r w:rsidR="00775A26" w:rsidRPr="000F1EAF">
        <w:rPr>
          <w:rFonts w:ascii="Arial" w:hAnsi="Arial" w:cs="Arial"/>
        </w:rPr>
        <w:t>dipose tissue a</w:t>
      </w:r>
      <w:r w:rsidR="007E7DDB" w:rsidRPr="000F1EAF">
        <w:rPr>
          <w:rFonts w:ascii="Arial" w:hAnsi="Arial" w:cs="Arial"/>
        </w:rPr>
        <w:t xml:space="preserve">nd bone architecture in female </w:t>
      </w:r>
      <w:r w:rsidR="00775A26" w:rsidRPr="000F1EAF">
        <w:rPr>
          <w:rFonts w:ascii="Arial" w:hAnsi="Arial" w:cs="Arial"/>
        </w:rPr>
        <w:t>adolescents. U</w:t>
      </w:r>
      <w:r w:rsidR="00F424DF" w:rsidRPr="000F1EAF">
        <w:rPr>
          <w:rFonts w:ascii="Arial" w:hAnsi="Arial" w:cs="Arial"/>
        </w:rPr>
        <w:t xml:space="preserve">niversity of Georgia </w:t>
      </w:r>
      <w:r w:rsidR="001813B0" w:rsidRPr="000F1EAF">
        <w:rPr>
          <w:rFonts w:ascii="Arial" w:hAnsi="Arial" w:cs="Arial"/>
        </w:rPr>
        <w:t xml:space="preserve">Obesity Initiative </w:t>
      </w:r>
      <w:r w:rsidR="00F424DF" w:rsidRPr="000F1EAF">
        <w:rPr>
          <w:rFonts w:ascii="Arial" w:hAnsi="Arial" w:cs="Arial"/>
        </w:rPr>
        <w:t>Imaging Conference</w:t>
      </w:r>
      <w:r w:rsidR="009A0E27" w:rsidRPr="000F1EAF">
        <w:rPr>
          <w:rFonts w:ascii="Arial" w:hAnsi="Arial" w:cs="Arial"/>
        </w:rPr>
        <w:t xml:space="preserve">, </w:t>
      </w:r>
      <w:r w:rsidR="007E7DDB" w:rsidRPr="000F1EAF">
        <w:rPr>
          <w:rFonts w:ascii="Arial" w:hAnsi="Arial" w:cs="Arial"/>
        </w:rPr>
        <w:t>A</w:t>
      </w:r>
      <w:r w:rsidR="007707C6" w:rsidRPr="000F1EAF">
        <w:rPr>
          <w:rFonts w:ascii="Arial" w:hAnsi="Arial" w:cs="Arial"/>
        </w:rPr>
        <w:t>thens</w:t>
      </w:r>
      <w:r w:rsidR="00452171" w:rsidRPr="000F1EAF">
        <w:rPr>
          <w:rFonts w:ascii="Arial" w:hAnsi="Arial" w:cs="Arial"/>
        </w:rPr>
        <w:t>,</w:t>
      </w:r>
      <w:r w:rsidR="007707C6" w:rsidRPr="000F1EAF">
        <w:rPr>
          <w:rFonts w:ascii="Arial" w:hAnsi="Arial" w:cs="Arial"/>
        </w:rPr>
        <w:t xml:space="preserve"> GA</w:t>
      </w:r>
      <w:r w:rsidR="008E1142" w:rsidRPr="000F1EAF">
        <w:rPr>
          <w:rFonts w:ascii="Arial" w:hAnsi="Arial" w:cs="Arial"/>
        </w:rPr>
        <w:t xml:space="preserve">. June 12, </w:t>
      </w:r>
      <w:r w:rsidR="00775A26" w:rsidRPr="000F1EAF">
        <w:rPr>
          <w:rFonts w:ascii="Arial" w:hAnsi="Arial" w:cs="Arial"/>
        </w:rPr>
        <w:t>2</w:t>
      </w:r>
      <w:r w:rsidR="008E1142" w:rsidRPr="000F1EAF">
        <w:rPr>
          <w:rFonts w:ascii="Arial" w:hAnsi="Arial" w:cs="Arial"/>
        </w:rPr>
        <w:t xml:space="preserve">014. </w:t>
      </w:r>
    </w:p>
    <w:p w14:paraId="7EB0766A" w14:textId="5A13F0EC" w:rsidR="00B77E81" w:rsidRPr="000F1EAF" w:rsidRDefault="00E3346D" w:rsidP="004C76F7">
      <w:pPr>
        <w:spacing w:after="120" w:line="240" w:lineRule="auto"/>
        <w:jc w:val="both"/>
        <w:rPr>
          <w:rFonts w:ascii="Arial" w:hAnsi="Arial" w:cs="Arial"/>
          <w:u w:val="single"/>
          <w:shd w:val="clear" w:color="auto" w:fill="FFFFFF"/>
        </w:rPr>
      </w:pPr>
      <w:r>
        <w:rPr>
          <w:rFonts w:ascii="Arial" w:hAnsi="Arial" w:cs="Arial"/>
          <w:u w:val="single"/>
          <w:shd w:val="clear" w:color="auto" w:fill="FFFFFF"/>
        </w:rPr>
        <w:t>ABSTRACTS</w:t>
      </w:r>
    </w:p>
    <w:p w14:paraId="66A7C32C" w14:textId="13F38BE1" w:rsidR="005439A6" w:rsidRPr="005439A6" w:rsidRDefault="00E44D62" w:rsidP="00280B69">
      <w:pPr>
        <w:pStyle w:val="ListParagraph"/>
        <w:numPr>
          <w:ilvl w:val="0"/>
          <w:numId w:val="27"/>
        </w:numPr>
        <w:spacing w:after="0" w:line="240" w:lineRule="auto"/>
        <w:jc w:val="both"/>
        <w:rPr>
          <w:rFonts w:ascii="Arial" w:hAnsi="Arial" w:cs="Arial"/>
          <w:i/>
        </w:rPr>
      </w:pPr>
      <w:r w:rsidRPr="0000414B">
        <w:rPr>
          <w:rFonts w:ascii="Arial" w:hAnsi="Arial" w:cs="Arial"/>
          <w:b/>
          <w:bCs/>
          <w:iCs/>
        </w:rPr>
        <w:t>Kindler J</w:t>
      </w:r>
      <w:r w:rsidR="0000414B">
        <w:rPr>
          <w:rFonts w:ascii="Arial" w:hAnsi="Arial" w:cs="Arial"/>
          <w:b/>
          <w:bCs/>
          <w:iCs/>
        </w:rPr>
        <w:t>M</w:t>
      </w:r>
      <w:r w:rsidRPr="0000414B">
        <w:rPr>
          <w:rFonts w:ascii="Arial" w:hAnsi="Arial" w:cs="Arial"/>
          <w:b/>
          <w:bCs/>
          <w:iCs/>
        </w:rPr>
        <w:t>,</w:t>
      </w:r>
      <w:r>
        <w:rPr>
          <w:rFonts w:ascii="Arial" w:hAnsi="Arial" w:cs="Arial"/>
          <w:iCs/>
        </w:rPr>
        <w:t xml:space="preserve"> Zhan D, Sattler ELP, Ishikawa Y, Chen X, Gallo S. Bone density in youth with pre-diabetes: results from the National Health and Nutrition Examination Survey, 2005-2006. </w:t>
      </w:r>
      <w:r w:rsidR="00AE5006">
        <w:rPr>
          <w:rFonts w:ascii="Arial" w:hAnsi="Arial" w:cs="Arial"/>
          <w:iCs/>
        </w:rPr>
        <w:t xml:space="preserve">ASBMR Annual Meeting. San Diego, CA. 2021. </w:t>
      </w:r>
    </w:p>
    <w:p w14:paraId="1ABCFCD2" w14:textId="6481E7D5" w:rsidR="00E3346D" w:rsidRPr="00E3346D" w:rsidRDefault="00E3346D" w:rsidP="00280B69">
      <w:pPr>
        <w:pStyle w:val="ListParagraph"/>
        <w:numPr>
          <w:ilvl w:val="0"/>
          <w:numId w:val="27"/>
        </w:numPr>
        <w:spacing w:after="0" w:line="240" w:lineRule="auto"/>
        <w:jc w:val="both"/>
        <w:rPr>
          <w:rFonts w:ascii="Arial" w:hAnsi="Arial" w:cs="Arial"/>
          <w:i/>
        </w:rPr>
      </w:pPr>
      <w:proofErr w:type="spellStart"/>
      <w:r>
        <w:rPr>
          <w:rFonts w:ascii="Arial" w:hAnsi="Arial" w:cs="Arial"/>
        </w:rPr>
        <w:t>Munsar</w:t>
      </w:r>
      <w:proofErr w:type="spellEnd"/>
      <w:r>
        <w:rPr>
          <w:rFonts w:ascii="Arial" w:hAnsi="Arial" w:cs="Arial"/>
        </w:rPr>
        <w:t xml:space="preserve"> Z, </w:t>
      </w:r>
      <w:proofErr w:type="spellStart"/>
      <w:r>
        <w:rPr>
          <w:rFonts w:ascii="Arial" w:hAnsi="Arial" w:cs="Arial"/>
        </w:rPr>
        <w:t>Zysman</w:t>
      </w:r>
      <w:proofErr w:type="spellEnd"/>
      <w:r>
        <w:rPr>
          <w:rFonts w:ascii="Arial" w:hAnsi="Arial" w:cs="Arial"/>
        </w:rPr>
        <w:t xml:space="preserve">-Colman Z, </w:t>
      </w:r>
      <w:r>
        <w:rPr>
          <w:rFonts w:ascii="Arial" w:hAnsi="Arial" w:cs="Arial"/>
          <w:b/>
        </w:rPr>
        <w:t>Kindler JM</w:t>
      </w:r>
      <w:r>
        <w:rPr>
          <w:rFonts w:ascii="Arial" w:hAnsi="Arial" w:cs="Arial"/>
        </w:rPr>
        <w:t xml:space="preserve">, Stallings V, </w:t>
      </w:r>
      <w:proofErr w:type="spellStart"/>
      <w:r>
        <w:rPr>
          <w:rFonts w:ascii="Arial" w:hAnsi="Arial" w:cs="Arial"/>
        </w:rPr>
        <w:t>Zemel</w:t>
      </w:r>
      <w:proofErr w:type="spellEnd"/>
      <w:r>
        <w:rPr>
          <w:rFonts w:ascii="Arial" w:hAnsi="Arial" w:cs="Arial"/>
        </w:rPr>
        <w:t xml:space="preserve"> B, Kelly A. Bone mineral density height adjustment in youth with cystic fibrosis. North American Cystic Fibrosis Conference. Virtual Meeting. October 7, 2020.</w:t>
      </w:r>
    </w:p>
    <w:p w14:paraId="34C758D4" w14:textId="29541BD8" w:rsidR="00DD6D51" w:rsidRPr="00DD6D51" w:rsidRDefault="00DD6D51" w:rsidP="00280B69">
      <w:pPr>
        <w:pStyle w:val="ListParagraph"/>
        <w:numPr>
          <w:ilvl w:val="0"/>
          <w:numId w:val="27"/>
        </w:numPr>
        <w:spacing w:after="0" w:line="240" w:lineRule="auto"/>
        <w:jc w:val="both"/>
        <w:rPr>
          <w:rFonts w:ascii="Arial" w:hAnsi="Arial" w:cs="Arial"/>
          <w:i/>
        </w:rPr>
      </w:pPr>
      <w:proofErr w:type="spellStart"/>
      <w:r>
        <w:rPr>
          <w:rFonts w:ascii="Arial" w:hAnsi="Arial" w:cs="Arial"/>
        </w:rPr>
        <w:t>Cousminer</w:t>
      </w:r>
      <w:proofErr w:type="spellEnd"/>
      <w:r>
        <w:rPr>
          <w:rFonts w:ascii="Arial" w:hAnsi="Arial" w:cs="Arial"/>
        </w:rPr>
        <w:t xml:space="preserve"> DL, McCormack SE, Way GP, </w:t>
      </w:r>
      <w:proofErr w:type="spellStart"/>
      <w:r>
        <w:rPr>
          <w:rFonts w:ascii="Arial" w:hAnsi="Arial" w:cs="Arial"/>
        </w:rPr>
        <w:t>Chesi</w:t>
      </w:r>
      <w:proofErr w:type="spellEnd"/>
      <w:r>
        <w:rPr>
          <w:rFonts w:ascii="Arial" w:hAnsi="Arial" w:cs="Arial"/>
        </w:rPr>
        <w:t xml:space="preserve"> A, Mitchell JA, </w:t>
      </w:r>
      <w:r w:rsidRPr="00DD6D51">
        <w:rPr>
          <w:rFonts w:ascii="Arial" w:hAnsi="Arial" w:cs="Arial"/>
          <w:b/>
        </w:rPr>
        <w:t>Kindler JM</w:t>
      </w:r>
      <w:r>
        <w:rPr>
          <w:rFonts w:ascii="Arial" w:hAnsi="Arial" w:cs="Arial"/>
        </w:rPr>
        <w:t xml:space="preserve">, </w:t>
      </w:r>
      <w:proofErr w:type="spellStart"/>
      <w:r>
        <w:rPr>
          <w:rFonts w:ascii="Arial" w:hAnsi="Arial" w:cs="Arial"/>
        </w:rPr>
        <w:t>Kalkwarf</w:t>
      </w:r>
      <w:proofErr w:type="spellEnd"/>
      <w:r>
        <w:rPr>
          <w:rFonts w:ascii="Arial" w:hAnsi="Arial" w:cs="Arial"/>
        </w:rPr>
        <w:t xml:space="preserve"> HJ, </w:t>
      </w:r>
      <w:proofErr w:type="spellStart"/>
      <w:r>
        <w:rPr>
          <w:rFonts w:ascii="Arial" w:hAnsi="Arial" w:cs="Arial"/>
        </w:rPr>
        <w:t>Lappe</w:t>
      </w:r>
      <w:proofErr w:type="spellEnd"/>
      <w:r>
        <w:rPr>
          <w:rFonts w:ascii="Arial" w:hAnsi="Arial" w:cs="Arial"/>
        </w:rPr>
        <w:t xml:space="preserve"> JM, Hakonarson H, </w:t>
      </w:r>
      <w:proofErr w:type="spellStart"/>
      <w:r>
        <w:rPr>
          <w:rFonts w:ascii="Arial" w:hAnsi="Arial" w:cs="Arial"/>
        </w:rPr>
        <w:t>Hankenson</w:t>
      </w:r>
      <w:proofErr w:type="spellEnd"/>
      <w:r>
        <w:rPr>
          <w:rFonts w:ascii="Arial" w:hAnsi="Arial" w:cs="Arial"/>
        </w:rPr>
        <w:t xml:space="preserve"> K, </w:t>
      </w:r>
      <w:proofErr w:type="spellStart"/>
      <w:r>
        <w:rPr>
          <w:rFonts w:ascii="Arial" w:hAnsi="Arial" w:cs="Arial"/>
        </w:rPr>
        <w:t>Gilsanz</w:t>
      </w:r>
      <w:proofErr w:type="spellEnd"/>
      <w:r>
        <w:rPr>
          <w:rFonts w:ascii="Arial" w:hAnsi="Arial" w:cs="Arial"/>
        </w:rPr>
        <w:t xml:space="preserve"> V, Shepherd JA, </w:t>
      </w:r>
      <w:proofErr w:type="spellStart"/>
      <w:r>
        <w:rPr>
          <w:rFonts w:ascii="Arial" w:hAnsi="Arial" w:cs="Arial"/>
        </w:rPr>
        <w:t>Oberfield</w:t>
      </w:r>
      <w:proofErr w:type="spellEnd"/>
      <w:r>
        <w:rPr>
          <w:rFonts w:ascii="Arial" w:hAnsi="Arial" w:cs="Arial"/>
        </w:rPr>
        <w:t xml:space="preserve"> SE, Greene C, Voight BF, </w:t>
      </w:r>
      <w:proofErr w:type="spellStart"/>
      <w:r>
        <w:rPr>
          <w:rFonts w:ascii="Arial" w:hAnsi="Arial" w:cs="Arial"/>
        </w:rPr>
        <w:t>Zemel</w:t>
      </w:r>
      <w:proofErr w:type="spellEnd"/>
      <w:r>
        <w:rPr>
          <w:rFonts w:ascii="Arial" w:hAnsi="Arial" w:cs="Arial"/>
        </w:rPr>
        <w:t xml:space="preserve"> BS, Grant SFA. Longitudinal genome-wide association study of pediatric bone accrual highlights links between pediatric bone gain and later-life fracture risk. The International Society for Developmental Origins of Human Disease. Melbourne, Australia. October 20, 2019. </w:t>
      </w:r>
    </w:p>
    <w:p w14:paraId="2FDC5D5C" w14:textId="58E2D62F" w:rsidR="00DD6D51" w:rsidRPr="00DD6D51" w:rsidRDefault="00DD6D51" w:rsidP="00280B69">
      <w:pPr>
        <w:pStyle w:val="ListParagraph"/>
        <w:numPr>
          <w:ilvl w:val="0"/>
          <w:numId w:val="27"/>
        </w:numPr>
        <w:spacing w:after="0" w:line="240" w:lineRule="auto"/>
        <w:jc w:val="both"/>
        <w:rPr>
          <w:rFonts w:ascii="Arial" w:hAnsi="Arial" w:cs="Arial"/>
          <w:i/>
        </w:rPr>
      </w:pPr>
      <w:proofErr w:type="spellStart"/>
      <w:r>
        <w:rPr>
          <w:rFonts w:ascii="Arial" w:hAnsi="Arial" w:cs="Arial"/>
        </w:rPr>
        <w:t>Cousminer</w:t>
      </w:r>
      <w:proofErr w:type="spellEnd"/>
      <w:r>
        <w:rPr>
          <w:rFonts w:ascii="Arial" w:hAnsi="Arial" w:cs="Arial"/>
        </w:rPr>
        <w:t xml:space="preserve"> DL, </w:t>
      </w:r>
      <w:proofErr w:type="spellStart"/>
      <w:r>
        <w:rPr>
          <w:rFonts w:ascii="Arial" w:hAnsi="Arial" w:cs="Arial"/>
        </w:rPr>
        <w:t>Wagley</w:t>
      </w:r>
      <w:proofErr w:type="spellEnd"/>
      <w:r>
        <w:rPr>
          <w:rFonts w:ascii="Arial" w:hAnsi="Arial" w:cs="Arial"/>
        </w:rPr>
        <w:t xml:space="preserve"> Y, Pippin JA, Way GP, McCormack SE, </w:t>
      </w:r>
      <w:proofErr w:type="spellStart"/>
      <w:r>
        <w:rPr>
          <w:rFonts w:ascii="Arial" w:hAnsi="Arial" w:cs="Arial"/>
        </w:rPr>
        <w:t>Chesi</w:t>
      </w:r>
      <w:proofErr w:type="spellEnd"/>
      <w:r>
        <w:rPr>
          <w:rFonts w:ascii="Arial" w:hAnsi="Arial" w:cs="Arial"/>
        </w:rPr>
        <w:t xml:space="preserve"> A, Mitchell JA, </w:t>
      </w:r>
      <w:r w:rsidRPr="00DD6D51">
        <w:rPr>
          <w:rFonts w:ascii="Arial" w:hAnsi="Arial" w:cs="Arial"/>
          <w:b/>
        </w:rPr>
        <w:t>Kindler JM</w:t>
      </w:r>
      <w:r>
        <w:rPr>
          <w:rFonts w:ascii="Arial" w:hAnsi="Arial" w:cs="Arial"/>
        </w:rPr>
        <w:t xml:space="preserve">, </w:t>
      </w:r>
      <w:proofErr w:type="spellStart"/>
      <w:r>
        <w:rPr>
          <w:rFonts w:ascii="Arial" w:hAnsi="Arial" w:cs="Arial"/>
        </w:rPr>
        <w:t>Kalkwarf</w:t>
      </w:r>
      <w:proofErr w:type="spellEnd"/>
      <w:r>
        <w:rPr>
          <w:rFonts w:ascii="Arial" w:hAnsi="Arial" w:cs="Arial"/>
        </w:rPr>
        <w:t xml:space="preserve"> HJ, </w:t>
      </w:r>
      <w:proofErr w:type="spellStart"/>
      <w:r>
        <w:rPr>
          <w:rFonts w:ascii="Arial" w:hAnsi="Arial" w:cs="Arial"/>
        </w:rPr>
        <w:t>Lappe</w:t>
      </w:r>
      <w:proofErr w:type="spellEnd"/>
      <w:r>
        <w:rPr>
          <w:rFonts w:ascii="Arial" w:hAnsi="Arial" w:cs="Arial"/>
        </w:rPr>
        <w:t xml:space="preserve"> JM, Johnson ME, Hakonarson H, </w:t>
      </w:r>
      <w:proofErr w:type="spellStart"/>
      <w:r>
        <w:rPr>
          <w:rFonts w:ascii="Arial" w:hAnsi="Arial" w:cs="Arial"/>
        </w:rPr>
        <w:t>Gilsanz</w:t>
      </w:r>
      <w:proofErr w:type="spellEnd"/>
      <w:r>
        <w:rPr>
          <w:rFonts w:ascii="Arial" w:hAnsi="Arial" w:cs="Arial"/>
        </w:rPr>
        <w:t xml:space="preserve"> V, Shepherd JA, </w:t>
      </w:r>
      <w:proofErr w:type="spellStart"/>
      <w:r>
        <w:rPr>
          <w:rFonts w:ascii="Arial" w:hAnsi="Arial" w:cs="Arial"/>
        </w:rPr>
        <w:t>Oberfield</w:t>
      </w:r>
      <w:proofErr w:type="spellEnd"/>
      <w:r>
        <w:rPr>
          <w:rFonts w:ascii="Arial" w:hAnsi="Arial" w:cs="Arial"/>
        </w:rPr>
        <w:t xml:space="preserve"> SE, Greene CS, Voight BF, Wells AD, </w:t>
      </w:r>
      <w:proofErr w:type="spellStart"/>
      <w:r>
        <w:rPr>
          <w:rFonts w:ascii="Arial" w:hAnsi="Arial" w:cs="Arial"/>
        </w:rPr>
        <w:t>Zemel</w:t>
      </w:r>
      <w:proofErr w:type="spellEnd"/>
      <w:r>
        <w:rPr>
          <w:rFonts w:ascii="Arial" w:hAnsi="Arial" w:cs="Arial"/>
        </w:rPr>
        <w:t xml:space="preserve"> BS, </w:t>
      </w:r>
      <w:proofErr w:type="spellStart"/>
      <w:r>
        <w:rPr>
          <w:rFonts w:ascii="Arial" w:hAnsi="Arial" w:cs="Arial"/>
        </w:rPr>
        <w:t>Hankenson</w:t>
      </w:r>
      <w:proofErr w:type="spellEnd"/>
      <w:r>
        <w:rPr>
          <w:rFonts w:ascii="Arial" w:hAnsi="Arial" w:cs="Arial"/>
        </w:rPr>
        <w:t xml:space="preserve"> KD, Grant SFA. Longitudinal </w:t>
      </w:r>
      <w:proofErr w:type="spellStart"/>
      <w:r>
        <w:rPr>
          <w:rFonts w:ascii="Arial" w:hAnsi="Arial" w:cs="Arial"/>
        </w:rPr>
        <w:t>geome</w:t>
      </w:r>
      <w:proofErr w:type="spellEnd"/>
      <w:r>
        <w:rPr>
          <w:rFonts w:ascii="Arial" w:hAnsi="Arial" w:cs="Arial"/>
        </w:rPr>
        <w:t xml:space="preserve">-wide association study identifies novel loci and functional follow-up implicates putative effector genes for pediatric bone accrual. American Society for Human Genetics. Houston, TX. October 15, 2019. </w:t>
      </w:r>
    </w:p>
    <w:p w14:paraId="6C3B451D" w14:textId="794059F1" w:rsidR="00280B69" w:rsidRPr="00280B69" w:rsidRDefault="00280B69" w:rsidP="00280B69">
      <w:pPr>
        <w:pStyle w:val="ListParagraph"/>
        <w:numPr>
          <w:ilvl w:val="0"/>
          <w:numId w:val="27"/>
        </w:numPr>
        <w:spacing w:after="0" w:line="240" w:lineRule="auto"/>
        <w:jc w:val="both"/>
        <w:rPr>
          <w:rFonts w:ascii="Arial" w:hAnsi="Arial" w:cs="Arial"/>
          <w:i/>
        </w:rPr>
      </w:pPr>
      <w:r w:rsidRPr="00280B69">
        <w:rPr>
          <w:rFonts w:ascii="Arial" w:hAnsi="Arial" w:cs="Arial"/>
          <w:b/>
        </w:rPr>
        <w:t>Kindler JM</w:t>
      </w:r>
      <w:r>
        <w:rPr>
          <w:rFonts w:ascii="Arial" w:hAnsi="Arial" w:cs="Arial"/>
        </w:rPr>
        <w:t xml:space="preserve">, Kelly A, Khoury PR, Urbina EM, </w:t>
      </w:r>
      <w:proofErr w:type="spellStart"/>
      <w:r>
        <w:rPr>
          <w:rFonts w:ascii="Arial" w:hAnsi="Arial" w:cs="Arial"/>
        </w:rPr>
        <w:t>Zemel</w:t>
      </w:r>
      <w:proofErr w:type="spellEnd"/>
      <w:r>
        <w:rPr>
          <w:rFonts w:ascii="Arial" w:hAnsi="Arial" w:cs="Arial"/>
        </w:rPr>
        <w:t xml:space="preserve"> BS. Bone Density in Children and Young Adults with Type 2 Diabetes, Obesity, and Healthy Weight. American Society for Bone and Mineral Research Annual Meeting. Orlando, FL. September 22, 2019. </w:t>
      </w:r>
    </w:p>
    <w:p w14:paraId="40722206" w14:textId="4CBC3157" w:rsidR="00280B69" w:rsidRPr="00DD6D51" w:rsidRDefault="00280B69" w:rsidP="00280B69">
      <w:pPr>
        <w:pStyle w:val="ListParagraph"/>
        <w:numPr>
          <w:ilvl w:val="0"/>
          <w:numId w:val="27"/>
        </w:numPr>
        <w:spacing w:after="0" w:line="240" w:lineRule="auto"/>
        <w:jc w:val="both"/>
        <w:rPr>
          <w:rFonts w:ascii="Arial" w:hAnsi="Arial" w:cs="Arial"/>
          <w:i/>
        </w:rPr>
      </w:pPr>
      <w:r w:rsidRPr="00280B69">
        <w:rPr>
          <w:rFonts w:ascii="Arial" w:hAnsi="Arial" w:cs="Arial"/>
          <w:b/>
        </w:rPr>
        <w:t>Kindler JM</w:t>
      </w:r>
      <w:r>
        <w:rPr>
          <w:rFonts w:ascii="Arial" w:hAnsi="Arial" w:cs="Arial"/>
        </w:rPr>
        <w:t xml:space="preserve">, Kelly A, Khoury PR, Urbina EM, </w:t>
      </w:r>
      <w:proofErr w:type="spellStart"/>
      <w:r>
        <w:rPr>
          <w:rFonts w:ascii="Arial" w:hAnsi="Arial" w:cs="Arial"/>
        </w:rPr>
        <w:t>Zemel</w:t>
      </w:r>
      <w:proofErr w:type="spellEnd"/>
      <w:r>
        <w:rPr>
          <w:rFonts w:ascii="Arial" w:hAnsi="Arial" w:cs="Arial"/>
        </w:rPr>
        <w:t xml:space="preserve"> BS. Bone Density and Visceral Adiposity in Youth with Type 2 Diabetes, Obesity, and Healthy Weight. Endocrine Fellows Foundation, 13</w:t>
      </w:r>
      <w:r w:rsidRPr="00280B69">
        <w:rPr>
          <w:rFonts w:ascii="Arial" w:hAnsi="Arial" w:cs="Arial"/>
          <w:vertAlign w:val="superscript"/>
        </w:rPr>
        <w:t>th</w:t>
      </w:r>
      <w:r>
        <w:rPr>
          <w:rFonts w:ascii="Arial" w:hAnsi="Arial" w:cs="Arial"/>
        </w:rPr>
        <w:t xml:space="preserve"> Fellows Forum on Metabolic Bone Disease. Orlando, FL. September 21, 2019.</w:t>
      </w:r>
    </w:p>
    <w:p w14:paraId="6ABDA68D" w14:textId="69F0BCA6" w:rsidR="00DD6D51" w:rsidRPr="00280B69" w:rsidRDefault="00DD6D51" w:rsidP="00280B69">
      <w:pPr>
        <w:pStyle w:val="ListParagraph"/>
        <w:numPr>
          <w:ilvl w:val="0"/>
          <w:numId w:val="27"/>
        </w:numPr>
        <w:spacing w:after="0" w:line="240" w:lineRule="auto"/>
        <w:jc w:val="both"/>
        <w:rPr>
          <w:rFonts w:ascii="Arial" w:hAnsi="Arial" w:cs="Arial"/>
          <w:i/>
        </w:rPr>
      </w:pPr>
      <w:proofErr w:type="spellStart"/>
      <w:r>
        <w:rPr>
          <w:rFonts w:ascii="Arial" w:hAnsi="Arial" w:cs="Arial"/>
        </w:rPr>
        <w:t>Cousminer</w:t>
      </w:r>
      <w:proofErr w:type="spellEnd"/>
      <w:r>
        <w:rPr>
          <w:rFonts w:ascii="Arial" w:hAnsi="Arial" w:cs="Arial"/>
        </w:rPr>
        <w:t xml:space="preserve"> DL, </w:t>
      </w:r>
      <w:proofErr w:type="spellStart"/>
      <w:r>
        <w:rPr>
          <w:rFonts w:ascii="Arial" w:hAnsi="Arial" w:cs="Arial"/>
        </w:rPr>
        <w:t>Wagley</w:t>
      </w:r>
      <w:proofErr w:type="spellEnd"/>
      <w:r>
        <w:rPr>
          <w:rFonts w:ascii="Arial" w:hAnsi="Arial" w:cs="Arial"/>
        </w:rPr>
        <w:t xml:space="preserve"> Y, McCormack SE, Way GP, </w:t>
      </w:r>
      <w:proofErr w:type="spellStart"/>
      <w:r>
        <w:rPr>
          <w:rFonts w:ascii="Arial" w:hAnsi="Arial" w:cs="Arial"/>
        </w:rPr>
        <w:t>Chesi</w:t>
      </w:r>
      <w:proofErr w:type="spellEnd"/>
      <w:r>
        <w:rPr>
          <w:rFonts w:ascii="Arial" w:hAnsi="Arial" w:cs="Arial"/>
        </w:rPr>
        <w:t xml:space="preserve"> A, Mitchell JA, </w:t>
      </w:r>
      <w:r w:rsidRPr="00DD6D51">
        <w:rPr>
          <w:rFonts w:ascii="Arial" w:hAnsi="Arial" w:cs="Arial"/>
          <w:b/>
        </w:rPr>
        <w:t>Kindler JM</w:t>
      </w:r>
      <w:r>
        <w:rPr>
          <w:rFonts w:ascii="Arial" w:hAnsi="Arial" w:cs="Arial"/>
        </w:rPr>
        <w:t xml:space="preserve">, </w:t>
      </w:r>
      <w:proofErr w:type="spellStart"/>
      <w:r>
        <w:rPr>
          <w:rFonts w:ascii="Arial" w:hAnsi="Arial" w:cs="Arial"/>
        </w:rPr>
        <w:t>Kalkwarf</w:t>
      </w:r>
      <w:proofErr w:type="spellEnd"/>
      <w:r>
        <w:rPr>
          <w:rFonts w:ascii="Arial" w:hAnsi="Arial" w:cs="Arial"/>
        </w:rPr>
        <w:t xml:space="preserve"> HJ, </w:t>
      </w:r>
      <w:proofErr w:type="spellStart"/>
      <w:r>
        <w:rPr>
          <w:rFonts w:ascii="Arial" w:hAnsi="Arial" w:cs="Arial"/>
        </w:rPr>
        <w:t>Lappe</w:t>
      </w:r>
      <w:proofErr w:type="spellEnd"/>
      <w:r>
        <w:rPr>
          <w:rFonts w:ascii="Arial" w:hAnsi="Arial" w:cs="Arial"/>
        </w:rPr>
        <w:t xml:space="preserve"> JM, Johnson ME, Pippin JA, Hakonarson H, </w:t>
      </w:r>
      <w:proofErr w:type="spellStart"/>
      <w:r>
        <w:rPr>
          <w:rFonts w:ascii="Arial" w:hAnsi="Arial" w:cs="Arial"/>
        </w:rPr>
        <w:t>Gilsanz</w:t>
      </w:r>
      <w:proofErr w:type="spellEnd"/>
      <w:r>
        <w:rPr>
          <w:rFonts w:ascii="Arial" w:hAnsi="Arial" w:cs="Arial"/>
        </w:rPr>
        <w:t xml:space="preserve"> V, Shepherd JA, </w:t>
      </w:r>
      <w:proofErr w:type="spellStart"/>
      <w:r>
        <w:rPr>
          <w:rFonts w:ascii="Arial" w:hAnsi="Arial" w:cs="Arial"/>
        </w:rPr>
        <w:t>Oberfield</w:t>
      </w:r>
      <w:proofErr w:type="spellEnd"/>
      <w:r>
        <w:rPr>
          <w:rFonts w:ascii="Arial" w:hAnsi="Arial" w:cs="Arial"/>
        </w:rPr>
        <w:t xml:space="preserve"> SE, Greene CS, Voight BF, Wells AD, </w:t>
      </w:r>
      <w:proofErr w:type="spellStart"/>
      <w:r>
        <w:rPr>
          <w:rFonts w:ascii="Arial" w:hAnsi="Arial" w:cs="Arial"/>
        </w:rPr>
        <w:t>Zemel</w:t>
      </w:r>
      <w:proofErr w:type="spellEnd"/>
      <w:r>
        <w:rPr>
          <w:rFonts w:ascii="Arial" w:hAnsi="Arial" w:cs="Arial"/>
        </w:rPr>
        <w:t xml:space="preserve"> BS, </w:t>
      </w:r>
      <w:proofErr w:type="spellStart"/>
      <w:r>
        <w:rPr>
          <w:rFonts w:ascii="Arial" w:hAnsi="Arial" w:cs="Arial"/>
        </w:rPr>
        <w:t>Hankenson</w:t>
      </w:r>
      <w:proofErr w:type="spellEnd"/>
      <w:r>
        <w:rPr>
          <w:rFonts w:ascii="Arial" w:hAnsi="Arial" w:cs="Arial"/>
        </w:rPr>
        <w:t xml:space="preserve"> K, Grant SFA. Longitudinal genome-wide association study implicates novel loci and candidate genes for pediatric bone accrual. ASBMR Annual Meeting. Orlando, FL. September 21, 2019. </w:t>
      </w:r>
    </w:p>
    <w:p w14:paraId="347299F2" w14:textId="3AC5369F" w:rsidR="009B0A0B" w:rsidRPr="000F1EAF" w:rsidRDefault="009E4DF0" w:rsidP="009B0A0B">
      <w:pPr>
        <w:pStyle w:val="ListParagraph"/>
        <w:numPr>
          <w:ilvl w:val="0"/>
          <w:numId w:val="27"/>
        </w:numPr>
        <w:spacing w:after="0" w:line="240" w:lineRule="auto"/>
        <w:jc w:val="both"/>
        <w:rPr>
          <w:rFonts w:ascii="Arial" w:hAnsi="Arial" w:cs="Arial"/>
          <w:i/>
        </w:rPr>
      </w:pPr>
      <w:r w:rsidRPr="000F1EAF">
        <w:rPr>
          <w:rFonts w:ascii="Arial" w:hAnsi="Arial" w:cs="Arial"/>
          <w:b/>
        </w:rPr>
        <w:t xml:space="preserve">Kindler JM, </w:t>
      </w:r>
      <w:r w:rsidRPr="000F1EAF">
        <w:rPr>
          <w:rFonts w:ascii="Arial" w:hAnsi="Arial" w:cs="Arial"/>
        </w:rPr>
        <w:t xml:space="preserve">Mitchell EL, </w:t>
      </w:r>
      <w:proofErr w:type="spellStart"/>
      <w:r w:rsidRPr="000F1EAF">
        <w:rPr>
          <w:rFonts w:ascii="Arial" w:hAnsi="Arial" w:cs="Arial"/>
        </w:rPr>
        <w:t>Piccoli</w:t>
      </w:r>
      <w:proofErr w:type="spellEnd"/>
      <w:r w:rsidRPr="000F1EAF">
        <w:rPr>
          <w:rFonts w:ascii="Arial" w:hAnsi="Arial" w:cs="Arial"/>
        </w:rPr>
        <w:t xml:space="preserve"> DA, </w:t>
      </w:r>
      <w:proofErr w:type="spellStart"/>
      <w:r w:rsidRPr="000F1EAF">
        <w:rPr>
          <w:rFonts w:ascii="Arial" w:hAnsi="Arial" w:cs="Arial"/>
        </w:rPr>
        <w:t>Grimberg</w:t>
      </w:r>
      <w:proofErr w:type="spellEnd"/>
      <w:r w:rsidRPr="000F1EAF">
        <w:rPr>
          <w:rFonts w:ascii="Arial" w:hAnsi="Arial" w:cs="Arial"/>
        </w:rPr>
        <w:t xml:space="preserve"> A, Leonard MB, </w:t>
      </w:r>
      <w:proofErr w:type="spellStart"/>
      <w:r w:rsidRPr="000F1EAF">
        <w:rPr>
          <w:rFonts w:ascii="Arial" w:hAnsi="Arial" w:cs="Arial"/>
        </w:rPr>
        <w:t>Loomes</w:t>
      </w:r>
      <w:proofErr w:type="spellEnd"/>
      <w:r w:rsidRPr="000F1EAF">
        <w:rPr>
          <w:rFonts w:ascii="Arial" w:hAnsi="Arial" w:cs="Arial"/>
        </w:rPr>
        <w:t xml:space="preserve"> KM, </w:t>
      </w:r>
      <w:proofErr w:type="spellStart"/>
      <w:r w:rsidRPr="000F1EAF">
        <w:rPr>
          <w:rFonts w:ascii="Arial" w:hAnsi="Arial" w:cs="Arial"/>
        </w:rPr>
        <w:t>Zemel</w:t>
      </w:r>
      <w:proofErr w:type="spellEnd"/>
      <w:r w:rsidRPr="000F1EAF">
        <w:rPr>
          <w:rFonts w:ascii="Arial" w:hAnsi="Arial" w:cs="Arial"/>
        </w:rPr>
        <w:t xml:space="preserve"> BS. Bone geometry and microarchitecture deficits in children with Alagille syndrome. 9</w:t>
      </w:r>
      <w:r w:rsidRPr="000F1EAF">
        <w:rPr>
          <w:rFonts w:ascii="Arial" w:hAnsi="Arial" w:cs="Arial"/>
          <w:vertAlign w:val="superscript"/>
        </w:rPr>
        <w:t>th</w:t>
      </w:r>
      <w:r w:rsidRPr="000F1EAF">
        <w:rPr>
          <w:rFonts w:ascii="Arial" w:hAnsi="Arial" w:cs="Arial"/>
        </w:rPr>
        <w:t xml:space="preserve"> International Conference in Children’s Bone Health</w:t>
      </w:r>
      <w:r w:rsidR="009B0A0B" w:rsidRPr="000F1EAF">
        <w:rPr>
          <w:rFonts w:ascii="Arial" w:hAnsi="Arial" w:cs="Arial"/>
        </w:rPr>
        <w:t xml:space="preserve">. Salzburg, Austria. June 22-25, 2019. </w:t>
      </w:r>
    </w:p>
    <w:p w14:paraId="33D0FDE5" w14:textId="77777777" w:rsidR="00280B69" w:rsidRPr="00280B69" w:rsidRDefault="009B0A0B" w:rsidP="009B0A0B">
      <w:pPr>
        <w:pStyle w:val="ListParagraph"/>
        <w:numPr>
          <w:ilvl w:val="0"/>
          <w:numId w:val="27"/>
        </w:numPr>
        <w:spacing w:after="0" w:line="240" w:lineRule="auto"/>
        <w:jc w:val="both"/>
        <w:rPr>
          <w:rFonts w:ascii="Arial" w:hAnsi="Arial" w:cs="Arial"/>
          <w:i/>
        </w:rPr>
      </w:pPr>
      <w:r w:rsidRPr="000F1EAF">
        <w:rPr>
          <w:rFonts w:ascii="Arial" w:hAnsi="Arial" w:cs="Arial"/>
          <w:b/>
        </w:rPr>
        <w:lastRenderedPageBreak/>
        <w:t>Kindler JM</w:t>
      </w:r>
      <w:r w:rsidRPr="000F1EAF">
        <w:rPr>
          <w:rFonts w:ascii="Arial" w:hAnsi="Arial" w:cs="Arial"/>
        </w:rPr>
        <w:t xml:space="preserve">, </w:t>
      </w:r>
      <w:proofErr w:type="spellStart"/>
      <w:r w:rsidRPr="000F1EAF">
        <w:rPr>
          <w:rFonts w:ascii="Arial" w:hAnsi="Arial" w:cs="Arial"/>
        </w:rPr>
        <w:t>Lappe</w:t>
      </w:r>
      <w:proofErr w:type="spellEnd"/>
      <w:r w:rsidRPr="000F1EAF">
        <w:rPr>
          <w:rFonts w:ascii="Arial" w:hAnsi="Arial" w:cs="Arial"/>
        </w:rPr>
        <w:t xml:space="preserve"> JM, </w:t>
      </w:r>
      <w:proofErr w:type="spellStart"/>
      <w:r w:rsidRPr="000F1EAF">
        <w:rPr>
          <w:rFonts w:ascii="Arial" w:hAnsi="Arial" w:cs="Arial"/>
        </w:rPr>
        <w:t>Gilsanz</w:t>
      </w:r>
      <w:proofErr w:type="spellEnd"/>
      <w:r w:rsidRPr="000F1EAF">
        <w:rPr>
          <w:rFonts w:ascii="Arial" w:hAnsi="Arial" w:cs="Arial"/>
        </w:rPr>
        <w:t xml:space="preserve"> V, </w:t>
      </w:r>
      <w:proofErr w:type="spellStart"/>
      <w:r w:rsidRPr="000F1EAF">
        <w:rPr>
          <w:rFonts w:ascii="Arial" w:hAnsi="Arial" w:cs="Arial"/>
        </w:rPr>
        <w:t>Oberfield</w:t>
      </w:r>
      <w:proofErr w:type="spellEnd"/>
      <w:r w:rsidRPr="000F1EAF">
        <w:rPr>
          <w:rFonts w:ascii="Arial" w:hAnsi="Arial" w:cs="Arial"/>
        </w:rPr>
        <w:t xml:space="preserve"> S, Shepherd JA, Kelly A, McCormack S, </w:t>
      </w:r>
      <w:proofErr w:type="spellStart"/>
      <w:r w:rsidRPr="000F1EAF">
        <w:rPr>
          <w:rFonts w:ascii="Arial" w:hAnsi="Arial" w:cs="Arial"/>
        </w:rPr>
        <w:t>Chese</w:t>
      </w:r>
      <w:proofErr w:type="spellEnd"/>
      <w:r w:rsidRPr="000F1EAF">
        <w:rPr>
          <w:rFonts w:ascii="Arial" w:hAnsi="Arial" w:cs="Arial"/>
        </w:rPr>
        <w:t xml:space="preserve"> A, </w:t>
      </w:r>
      <w:proofErr w:type="spellStart"/>
      <w:r w:rsidRPr="000F1EAF">
        <w:rPr>
          <w:rFonts w:ascii="Arial" w:hAnsi="Arial" w:cs="Arial"/>
        </w:rPr>
        <w:t>Cousminer</w:t>
      </w:r>
      <w:proofErr w:type="spellEnd"/>
      <w:r w:rsidRPr="000F1EAF">
        <w:rPr>
          <w:rFonts w:ascii="Arial" w:hAnsi="Arial" w:cs="Arial"/>
        </w:rPr>
        <w:t xml:space="preserve"> DL, Mitchell JA, Winer KK, Grant SFA, </w:t>
      </w:r>
      <w:proofErr w:type="spellStart"/>
      <w:r w:rsidRPr="000F1EAF">
        <w:rPr>
          <w:rFonts w:ascii="Arial" w:hAnsi="Arial" w:cs="Arial"/>
        </w:rPr>
        <w:t>Kalkwarf</w:t>
      </w:r>
      <w:proofErr w:type="spellEnd"/>
      <w:r w:rsidRPr="000F1EAF">
        <w:rPr>
          <w:rFonts w:ascii="Arial" w:hAnsi="Arial" w:cs="Arial"/>
        </w:rPr>
        <w:t xml:space="preserve"> HJ, </w:t>
      </w:r>
      <w:proofErr w:type="spellStart"/>
      <w:r w:rsidRPr="000F1EAF">
        <w:rPr>
          <w:rFonts w:ascii="Arial" w:hAnsi="Arial" w:cs="Arial"/>
        </w:rPr>
        <w:t>Zemel</w:t>
      </w:r>
      <w:proofErr w:type="spellEnd"/>
      <w:r w:rsidRPr="000F1EAF">
        <w:rPr>
          <w:rFonts w:ascii="Arial" w:hAnsi="Arial" w:cs="Arial"/>
        </w:rPr>
        <w:t xml:space="preserve"> BS. Characteristics of </w:t>
      </w:r>
      <w:proofErr w:type="spellStart"/>
      <w:r w:rsidRPr="000F1EAF">
        <w:rPr>
          <w:rFonts w:ascii="Arial" w:hAnsi="Arial" w:cs="Arial"/>
        </w:rPr>
        <w:t>ultradistal</w:t>
      </w:r>
      <w:proofErr w:type="spellEnd"/>
      <w:r w:rsidRPr="000F1EAF">
        <w:rPr>
          <w:rFonts w:ascii="Arial" w:hAnsi="Arial" w:cs="Arial"/>
        </w:rPr>
        <w:t xml:space="preserve"> radius bone density during childhood: results from the bone density in childhood study. 9</w:t>
      </w:r>
      <w:r w:rsidRPr="000F1EAF">
        <w:rPr>
          <w:rFonts w:ascii="Arial" w:hAnsi="Arial" w:cs="Arial"/>
          <w:vertAlign w:val="superscript"/>
        </w:rPr>
        <w:t>th</w:t>
      </w:r>
      <w:r w:rsidRPr="000F1EAF">
        <w:rPr>
          <w:rFonts w:ascii="Arial" w:hAnsi="Arial" w:cs="Arial"/>
        </w:rPr>
        <w:t xml:space="preserve"> International Conference in Children’s Bone Health. Salzburg, Austria. June 22-25, 2019.</w:t>
      </w:r>
    </w:p>
    <w:p w14:paraId="13317161" w14:textId="2A337290" w:rsidR="009E4DF0" w:rsidRPr="00280B69" w:rsidRDefault="00280B69" w:rsidP="00280B69">
      <w:pPr>
        <w:pStyle w:val="ListParagraph"/>
        <w:numPr>
          <w:ilvl w:val="0"/>
          <w:numId w:val="27"/>
        </w:numPr>
        <w:spacing w:after="0" w:line="240" w:lineRule="auto"/>
        <w:jc w:val="both"/>
        <w:rPr>
          <w:rFonts w:ascii="Arial" w:hAnsi="Arial" w:cs="Arial"/>
          <w:i/>
        </w:rPr>
      </w:pPr>
      <w:r w:rsidRPr="00280B69">
        <w:rPr>
          <w:rFonts w:ascii="Arial" w:hAnsi="Arial" w:cs="Arial"/>
          <w:b/>
        </w:rPr>
        <w:t>Kindler JM</w:t>
      </w:r>
      <w:r>
        <w:rPr>
          <w:rFonts w:ascii="Arial" w:hAnsi="Arial" w:cs="Arial"/>
        </w:rPr>
        <w:t xml:space="preserve">, Kelly A, Khoury PR, Urbina EM, </w:t>
      </w:r>
      <w:proofErr w:type="spellStart"/>
      <w:r>
        <w:rPr>
          <w:rFonts w:ascii="Arial" w:hAnsi="Arial" w:cs="Arial"/>
        </w:rPr>
        <w:t>Zemel</w:t>
      </w:r>
      <w:proofErr w:type="spellEnd"/>
      <w:r>
        <w:rPr>
          <w:rFonts w:ascii="Arial" w:hAnsi="Arial" w:cs="Arial"/>
        </w:rPr>
        <w:t xml:space="preserve"> BS. Bone Density and Visceral Adiposity in Youth with Type 2 Diabetes, Obesity, and Healthy Weight. Children’s Hospital of Philadelphia Research Poster Day. Philadelphia, PA. May 21, 2019.</w:t>
      </w:r>
      <w:r w:rsidR="009B0A0B" w:rsidRPr="00280B69">
        <w:rPr>
          <w:rFonts w:ascii="Arial" w:hAnsi="Arial" w:cs="Arial"/>
        </w:rPr>
        <w:t xml:space="preserve"> </w:t>
      </w:r>
    </w:p>
    <w:p w14:paraId="53614288" w14:textId="3E74CC3B" w:rsidR="00022CE9" w:rsidRPr="000F1EAF" w:rsidRDefault="00022CE9" w:rsidP="004C76F7">
      <w:pPr>
        <w:pStyle w:val="ListParagraph"/>
        <w:numPr>
          <w:ilvl w:val="0"/>
          <w:numId w:val="27"/>
        </w:numPr>
        <w:spacing w:after="0" w:line="240" w:lineRule="auto"/>
        <w:jc w:val="both"/>
        <w:rPr>
          <w:rFonts w:ascii="Arial" w:hAnsi="Arial" w:cs="Arial"/>
          <w:shd w:val="clear" w:color="auto" w:fill="FFFFFF"/>
        </w:rPr>
      </w:pPr>
      <w:r w:rsidRPr="000F1EAF">
        <w:rPr>
          <w:rFonts w:ascii="Arial" w:hAnsi="Arial" w:cs="Arial"/>
          <w:b/>
          <w:shd w:val="clear" w:color="auto" w:fill="FFFFFF"/>
        </w:rPr>
        <w:t>Kindler JM</w:t>
      </w:r>
      <w:r w:rsidR="009434CB">
        <w:rPr>
          <w:rFonts w:ascii="Arial" w:hAnsi="Arial" w:cs="Arial"/>
          <w:shd w:val="clear" w:color="auto" w:fill="FFFFFF"/>
        </w:rPr>
        <w:t xml:space="preserve">, </w:t>
      </w:r>
      <w:proofErr w:type="spellStart"/>
      <w:r w:rsidR="009434CB">
        <w:rPr>
          <w:rFonts w:ascii="Arial" w:hAnsi="Arial" w:cs="Arial"/>
          <w:shd w:val="clear" w:color="auto" w:fill="FFFFFF"/>
        </w:rPr>
        <w:t>Lappe</w:t>
      </w:r>
      <w:proofErr w:type="spellEnd"/>
      <w:r w:rsidR="009434CB">
        <w:rPr>
          <w:rFonts w:ascii="Arial" w:hAnsi="Arial" w:cs="Arial"/>
          <w:shd w:val="clear" w:color="auto" w:fill="FFFFFF"/>
        </w:rPr>
        <w:t xml:space="preserve"> JM, </w:t>
      </w:r>
      <w:proofErr w:type="spellStart"/>
      <w:r w:rsidR="009434CB">
        <w:rPr>
          <w:rFonts w:ascii="Arial" w:hAnsi="Arial" w:cs="Arial"/>
          <w:shd w:val="clear" w:color="auto" w:fill="FFFFFF"/>
        </w:rPr>
        <w:t>Gilsanz</w:t>
      </w:r>
      <w:proofErr w:type="spellEnd"/>
      <w:r w:rsidR="009434CB">
        <w:rPr>
          <w:rFonts w:ascii="Arial" w:hAnsi="Arial" w:cs="Arial"/>
          <w:shd w:val="clear" w:color="auto" w:fill="FFFFFF"/>
        </w:rPr>
        <w:t xml:space="preserve"> V, </w:t>
      </w:r>
      <w:proofErr w:type="spellStart"/>
      <w:r w:rsidR="009434CB">
        <w:rPr>
          <w:rFonts w:ascii="Arial" w:hAnsi="Arial" w:cs="Arial"/>
          <w:shd w:val="clear" w:color="auto" w:fill="FFFFFF"/>
        </w:rPr>
        <w:t>Oberfield</w:t>
      </w:r>
      <w:proofErr w:type="spellEnd"/>
      <w:r w:rsidR="009434CB">
        <w:rPr>
          <w:rFonts w:ascii="Arial" w:hAnsi="Arial" w:cs="Arial"/>
          <w:shd w:val="clear" w:color="auto" w:fill="FFFFFF"/>
        </w:rPr>
        <w:t xml:space="preserve"> S, Shepherd JA, Kelly A, Winer KK, </w:t>
      </w:r>
      <w:proofErr w:type="spellStart"/>
      <w:r w:rsidR="009434CB">
        <w:rPr>
          <w:rFonts w:ascii="Arial" w:hAnsi="Arial" w:cs="Arial"/>
          <w:shd w:val="clear" w:color="auto" w:fill="FFFFFF"/>
        </w:rPr>
        <w:t>Kalkwarf</w:t>
      </w:r>
      <w:proofErr w:type="spellEnd"/>
      <w:r w:rsidR="009434CB">
        <w:rPr>
          <w:rFonts w:ascii="Arial" w:hAnsi="Arial" w:cs="Arial"/>
          <w:shd w:val="clear" w:color="auto" w:fill="FFFFFF"/>
        </w:rPr>
        <w:t xml:space="preserve"> HJ, </w:t>
      </w:r>
      <w:proofErr w:type="spellStart"/>
      <w:r w:rsidR="009434CB">
        <w:rPr>
          <w:rFonts w:ascii="Arial" w:hAnsi="Arial" w:cs="Arial"/>
          <w:shd w:val="clear" w:color="auto" w:fill="FFFFFF"/>
        </w:rPr>
        <w:t>Zemel</w:t>
      </w:r>
      <w:proofErr w:type="spellEnd"/>
      <w:r w:rsidR="009434CB">
        <w:rPr>
          <w:rFonts w:ascii="Arial" w:hAnsi="Arial" w:cs="Arial"/>
          <w:shd w:val="clear" w:color="auto" w:fill="FFFFFF"/>
        </w:rPr>
        <w:t xml:space="preserve"> BS</w:t>
      </w:r>
      <w:r w:rsidRPr="000F1EAF">
        <w:rPr>
          <w:rFonts w:ascii="Arial" w:hAnsi="Arial" w:cs="Arial"/>
          <w:shd w:val="clear" w:color="auto" w:fill="FFFFFF"/>
        </w:rPr>
        <w:t>. Comparison of Methods to Address Short Stature-Related Artifacts on Childhood Bone Density. University of Pennsylvania Biomedical Postdoctoral Council Annual Symposium</w:t>
      </w:r>
      <w:r w:rsidR="009E4DF0" w:rsidRPr="000F1EAF">
        <w:rPr>
          <w:rFonts w:ascii="Arial" w:hAnsi="Arial" w:cs="Arial"/>
          <w:shd w:val="clear" w:color="auto" w:fill="FFFFFF"/>
        </w:rPr>
        <w:t>. Philadelphia, PA. November 5</w:t>
      </w:r>
      <w:r w:rsidRPr="000F1EAF">
        <w:rPr>
          <w:rFonts w:ascii="Arial" w:hAnsi="Arial" w:cs="Arial"/>
          <w:shd w:val="clear" w:color="auto" w:fill="FFFFFF"/>
        </w:rPr>
        <w:t>, 2018</w:t>
      </w:r>
      <w:r w:rsidR="009E4DF0" w:rsidRPr="000F1EAF">
        <w:rPr>
          <w:rFonts w:ascii="Arial" w:hAnsi="Arial" w:cs="Arial"/>
          <w:shd w:val="clear" w:color="auto" w:fill="FFFFFF"/>
        </w:rPr>
        <w:t>.</w:t>
      </w:r>
    </w:p>
    <w:p w14:paraId="06B17A9B" w14:textId="63652681" w:rsidR="000E7671" w:rsidRPr="000F1EAF" w:rsidRDefault="0032565C" w:rsidP="004C76F7">
      <w:pPr>
        <w:pStyle w:val="ListParagraph"/>
        <w:numPr>
          <w:ilvl w:val="0"/>
          <w:numId w:val="27"/>
        </w:numPr>
        <w:spacing w:after="0" w:line="240" w:lineRule="auto"/>
        <w:jc w:val="both"/>
        <w:rPr>
          <w:rFonts w:ascii="Arial" w:hAnsi="Arial" w:cs="Arial"/>
          <w:shd w:val="clear" w:color="auto" w:fill="FFFFFF"/>
        </w:rPr>
      </w:pPr>
      <w:r w:rsidRPr="000F1EAF">
        <w:rPr>
          <w:rFonts w:ascii="Arial" w:hAnsi="Arial" w:cs="Arial"/>
          <w:b/>
          <w:shd w:val="clear" w:color="auto" w:fill="FFFFFF"/>
        </w:rPr>
        <w:t>Kindler JM</w:t>
      </w:r>
      <w:r w:rsidR="00B5633B" w:rsidRPr="000F1EAF">
        <w:rPr>
          <w:rFonts w:ascii="Arial" w:hAnsi="Arial" w:cs="Arial"/>
          <w:shd w:val="clear" w:color="auto" w:fill="FFFFFF"/>
        </w:rPr>
        <w:t xml:space="preserve"> et al</w:t>
      </w:r>
      <w:r w:rsidRPr="000F1EAF">
        <w:rPr>
          <w:rFonts w:ascii="Arial" w:hAnsi="Arial" w:cs="Arial"/>
          <w:shd w:val="clear" w:color="auto" w:fill="FFFFFF"/>
        </w:rPr>
        <w:t>. Do the timing and rate of bone mass acquisition differ between overweight and healthy-weight females? An 18-month prospective study. ASBMR Annual Meeting, Denver, CO. September 9, 2017.</w:t>
      </w:r>
    </w:p>
    <w:p w14:paraId="15F1FD40" w14:textId="60252DB2" w:rsidR="00CD5A60" w:rsidRPr="000F1EAF" w:rsidRDefault="00F442CF" w:rsidP="004C76F7">
      <w:pPr>
        <w:pStyle w:val="ListParagraph"/>
        <w:numPr>
          <w:ilvl w:val="0"/>
          <w:numId w:val="27"/>
        </w:numPr>
        <w:spacing w:after="0" w:line="240" w:lineRule="auto"/>
        <w:jc w:val="both"/>
        <w:rPr>
          <w:rFonts w:ascii="Arial" w:hAnsi="Arial" w:cs="Arial"/>
          <w:shd w:val="clear" w:color="auto" w:fill="FFFFFF"/>
        </w:rPr>
      </w:pPr>
      <w:r w:rsidRPr="000F1EAF">
        <w:rPr>
          <w:rFonts w:ascii="Arial" w:hAnsi="Arial" w:cs="Arial"/>
          <w:b/>
        </w:rPr>
        <w:t>Kindler JM</w:t>
      </w:r>
      <w:r w:rsidRPr="000F1EAF">
        <w:rPr>
          <w:rFonts w:ascii="Arial" w:hAnsi="Arial" w:cs="Arial"/>
        </w:rPr>
        <w:t>, Liu W, Dain JE, Laing EM, Lewis RD. Pentosidine, an advanced glycation end product, is a negative predictor of cortical bone geometric endpoints in children. Experimental Bio</w:t>
      </w:r>
      <w:r w:rsidR="00EB200F" w:rsidRPr="000F1EAF">
        <w:rPr>
          <w:rFonts w:ascii="Arial" w:hAnsi="Arial" w:cs="Arial"/>
        </w:rPr>
        <w:t>logy Meeting, Chicago, IL, April 26, 2017.</w:t>
      </w:r>
    </w:p>
    <w:p w14:paraId="33C0FDAB" w14:textId="2F870086" w:rsidR="00086B22" w:rsidRPr="000F1EAF" w:rsidRDefault="001E7168"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Kindler JM</w:t>
      </w:r>
      <w:r w:rsidR="00B5633B" w:rsidRPr="000F1EAF">
        <w:rPr>
          <w:rFonts w:ascii="Arial" w:hAnsi="Arial" w:cs="Arial"/>
          <w:b/>
          <w:shd w:val="clear" w:color="auto" w:fill="FFFFFF"/>
        </w:rPr>
        <w:t xml:space="preserve"> </w:t>
      </w:r>
      <w:r w:rsidR="00B5633B" w:rsidRPr="000F1EAF">
        <w:rPr>
          <w:rFonts w:ascii="Arial" w:hAnsi="Arial" w:cs="Arial"/>
          <w:shd w:val="clear" w:color="auto" w:fill="FFFFFF"/>
        </w:rPr>
        <w:t>et al</w:t>
      </w:r>
      <w:r w:rsidRPr="000F1EAF">
        <w:rPr>
          <w:rFonts w:ascii="Arial" w:hAnsi="Arial" w:cs="Arial"/>
          <w:shd w:val="clear" w:color="auto" w:fill="FFFFFF"/>
        </w:rPr>
        <w:t xml:space="preserve">. The muscle-dependent link </w:t>
      </w:r>
      <w:r w:rsidR="004C53FF" w:rsidRPr="000F1EAF">
        <w:rPr>
          <w:rFonts w:ascii="Arial" w:hAnsi="Arial" w:cs="Arial"/>
          <w:shd w:val="clear" w:color="auto" w:fill="FFFFFF"/>
        </w:rPr>
        <w:t>b</w:t>
      </w:r>
      <w:r w:rsidR="00906452">
        <w:rPr>
          <w:rFonts w:ascii="Arial" w:hAnsi="Arial" w:cs="Arial"/>
          <w:shd w:val="clear" w:color="auto" w:fill="FFFFFF"/>
        </w:rPr>
        <w:t>etween IGF-1</w:t>
      </w:r>
      <w:r w:rsidRPr="000F1EAF">
        <w:rPr>
          <w:rFonts w:ascii="Arial" w:hAnsi="Arial" w:cs="Arial"/>
          <w:shd w:val="clear" w:color="auto" w:fill="FFFFFF"/>
        </w:rPr>
        <w:t xml:space="preserve"> and cortical bone is suppressed in children with insulin re</w:t>
      </w:r>
      <w:r w:rsidR="00086B22" w:rsidRPr="000F1EAF">
        <w:rPr>
          <w:rFonts w:ascii="Arial" w:hAnsi="Arial" w:cs="Arial"/>
          <w:shd w:val="clear" w:color="auto" w:fill="FFFFFF"/>
        </w:rPr>
        <w:t xml:space="preserve">sistance. </w:t>
      </w:r>
      <w:r w:rsidR="00DB7393" w:rsidRPr="000F1EAF">
        <w:rPr>
          <w:rFonts w:ascii="Arial" w:hAnsi="Arial" w:cs="Arial"/>
          <w:shd w:val="clear" w:color="auto" w:fill="FFFFFF"/>
        </w:rPr>
        <w:t>ASBMR</w:t>
      </w:r>
      <w:r w:rsidR="00086B22" w:rsidRPr="000F1EAF">
        <w:rPr>
          <w:rFonts w:ascii="Arial" w:hAnsi="Arial" w:cs="Arial"/>
          <w:shd w:val="clear" w:color="auto" w:fill="FFFFFF"/>
        </w:rPr>
        <w:t xml:space="preserve"> </w:t>
      </w:r>
      <w:r w:rsidR="00086B22" w:rsidRPr="000F1EAF">
        <w:rPr>
          <w:rFonts w:ascii="Arial" w:hAnsi="Arial" w:cs="Arial"/>
        </w:rPr>
        <w:t xml:space="preserve">Annual Meeting, </w:t>
      </w:r>
      <w:r w:rsidRPr="000F1EAF">
        <w:rPr>
          <w:rFonts w:ascii="Arial" w:hAnsi="Arial" w:cs="Arial"/>
        </w:rPr>
        <w:t>Welcome Reception/P</w:t>
      </w:r>
      <w:r w:rsidR="004C53FF" w:rsidRPr="000F1EAF">
        <w:rPr>
          <w:rFonts w:ascii="Arial" w:hAnsi="Arial" w:cs="Arial"/>
        </w:rPr>
        <w:t xml:space="preserve">lenary Poster </w:t>
      </w:r>
      <w:r w:rsidRPr="000F1EAF">
        <w:rPr>
          <w:rFonts w:ascii="Arial" w:hAnsi="Arial" w:cs="Arial"/>
        </w:rPr>
        <w:t>Session</w:t>
      </w:r>
      <w:r w:rsidR="00086B22" w:rsidRPr="000F1EAF">
        <w:rPr>
          <w:rFonts w:ascii="Arial" w:hAnsi="Arial" w:cs="Arial"/>
        </w:rPr>
        <w:t xml:space="preserve"> &amp; </w:t>
      </w:r>
      <w:r w:rsidR="004C53FF" w:rsidRPr="000F1EAF">
        <w:rPr>
          <w:rFonts w:ascii="Arial" w:hAnsi="Arial" w:cs="Arial"/>
        </w:rPr>
        <w:t>G</w:t>
      </w:r>
      <w:r w:rsidRPr="000F1EAF">
        <w:rPr>
          <w:rFonts w:ascii="Arial" w:hAnsi="Arial" w:cs="Arial"/>
        </w:rPr>
        <w:t>eneral Poster Session, Atla</w:t>
      </w:r>
      <w:r w:rsidR="00086B22" w:rsidRPr="000F1EAF">
        <w:rPr>
          <w:rFonts w:ascii="Arial" w:hAnsi="Arial" w:cs="Arial"/>
        </w:rPr>
        <w:t>nta, GA. September 16/17, 2016.</w:t>
      </w:r>
    </w:p>
    <w:p w14:paraId="1BD83455" w14:textId="522D77AC" w:rsidR="00086B22"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086B22" w:rsidRPr="000F1EAF">
        <w:rPr>
          <w:rFonts w:ascii="Arial" w:hAnsi="Arial" w:cs="Arial"/>
          <w:shd w:val="clear" w:color="auto" w:fill="FFFFFF"/>
        </w:rPr>
        <w:t>. Insulin Resistance</w:t>
      </w:r>
      <w:r w:rsidR="007C5A57" w:rsidRPr="000F1EAF">
        <w:rPr>
          <w:rFonts w:ascii="Arial" w:hAnsi="Arial" w:cs="Arial"/>
          <w:shd w:val="clear" w:color="auto" w:fill="FFFFFF"/>
        </w:rPr>
        <w:t xml:space="preserve"> </w:t>
      </w:r>
      <w:r w:rsidR="00D5258C" w:rsidRPr="000F1EAF">
        <w:rPr>
          <w:rFonts w:ascii="Arial" w:hAnsi="Arial" w:cs="Arial"/>
          <w:shd w:val="clear" w:color="auto" w:fill="FFFFFF"/>
        </w:rPr>
        <w:t>Negatively Influences the Muscle-Depe</w:t>
      </w:r>
      <w:r w:rsidR="00906452">
        <w:rPr>
          <w:rFonts w:ascii="Arial" w:hAnsi="Arial" w:cs="Arial"/>
          <w:shd w:val="clear" w:color="auto" w:fill="FFFFFF"/>
        </w:rPr>
        <w:t>ndent Relationship between IGF-1</w:t>
      </w:r>
      <w:r w:rsidR="00D5258C" w:rsidRPr="000F1EAF">
        <w:rPr>
          <w:rFonts w:ascii="Arial" w:hAnsi="Arial" w:cs="Arial"/>
          <w:shd w:val="clear" w:color="auto" w:fill="FFFFFF"/>
        </w:rPr>
        <w:t xml:space="preserve"> and Bone Mass in Pre-</w:t>
      </w:r>
      <w:proofErr w:type="spellStart"/>
      <w:r w:rsidR="00D5258C" w:rsidRPr="000F1EAF">
        <w:rPr>
          <w:rFonts w:ascii="Arial" w:hAnsi="Arial" w:cs="Arial"/>
          <w:shd w:val="clear" w:color="auto" w:fill="FFFFFF"/>
        </w:rPr>
        <w:t>Menarcheal</w:t>
      </w:r>
      <w:proofErr w:type="spellEnd"/>
      <w:r w:rsidR="00D5258C" w:rsidRPr="000F1EAF">
        <w:rPr>
          <w:rFonts w:ascii="Arial" w:hAnsi="Arial" w:cs="Arial"/>
          <w:shd w:val="clear" w:color="auto" w:fill="FFFFFF"/>
        </w:rPr>
        <w:t xml:space="preserve"> Girls. </w:t>
      </w:r>
      <w:r w:rsidR="00D5258C" w:rsidRPr="000F1EAF">
        <w:rPr>
          <w:rFonts w:ascii="Arial" w:hAnsi="Arial" w:cs="Arial"/>
        </w:rPr>
        <w:t>Experimental Biology Meeting, San Diego</w:t>
      </w:r>
      <w:r w:rsidR="00452171" w:rsidRPr="000F1EAF">
        <w:rPr>
          <w:rFonts w:ascii="Arial" w:hAnsi="Arial" w:cs="Arial"/>
        </w:rPr>
        <w:t>,</w:t>
      </w:r>
      <w:r w:rsidR="00D5258C" w:rsidRPr="000F1EAF">
        <w:rPr>
          <w:rFonts w:ascii="Arial" w:hAnsi="Arial" w:cs="Arial"/>
        </w:rPr>
        <w:t xml:space="preserve"> CA, April 2016. </w:t>
      </w:r>
    </w:p>
    <w:p w14:paraId="40F8C6E2" w14:textId="7DCDF7DE" w:rsidR="00CD0989" w:rsidRPr="000F1EAF" w:rsidRDefault="00CD0989" w:rsidP="004C76F7">
      <w:pPr>
        <w:pStyle w:val="ListParagraph"/>
        <w:numPr>
          <w:ilvl w:val="0"/>
          <w:numId w:val="27"/>
        </w:numPr>
        <w:spacing w:after="0" w:line="240" w:lineRule="auto"/>
        <w:jc w:val="both"/>
        <w:rPr>
          <w:rFonts w:ascii="Arial" w:hAnsi="Arial" w:cs="Arial"/>
        </w:rPr>
      </w:pPr>
      <w:proofErr w:type="spellStart"/>
      <w:r w:rsidRPr="000F1EAF">
        <w:rPr>
          <w:rFonts w:ascii="Arial" w:hAnsi="Arial" w:cs="Arial"/>
        </w:rPr>
        <w:t>Lobene</w:t>
      </w:r>
      <w:proofErr w:type="spellEnd"/>
      <w:r w:rsidRPr="000F1EAF">
        <w:rPr>
          <w:rFonts w:ascii="Arial" w:hAnsi="Arial" w:cs="Arial"/>
        </w:rPr>
        <w:t xml:space="preserve"> AJ, </w:t>
      </w:r>
      <w:r w:rsidRPr="000F1EAF">
        <w:rPr>
          <w:rFonts w:ascii="Arial" w:hAnsi="Arial" w:cs="Arial"/>
          <w:b/>
        </w:rPr>
        <w:t>Kindler JM</w:t>
      </w:r>
      <w:r w:rsidRPr="000F1EAF">
        <w:rPr>
          <w:rFonts w:ascii="Arial" w:hAnsi="Arial" w:cs="Arial"/>
        </w:rPr>
        <w:t xml:space="preserve">, Pollock NK, Laing EM, Lewis RD. Zinc Supplementation, Beta Cell Function, Insulin Secretion, and Insulin Resistance in Black and White Female Adolescents. Experimental Biology Meeting, San Diego, CA, April 2016. </w:t>
      </w:r>
    </w:p>
    <w:p w14:paraId="51D2005A" w14:textId="3A652B56" w:rsidR="00CD0989" w:rsidRPr="000F1EAF" w:rsidRDefault="00CD0989" w:rsidP="004C76F7">
      <w:pPr>
        <w:pStyle w:val="ListParagraph"/>
        <w:numPr>
          <w:ilvl w:val="0"/>
          <w:numId w:val="27"/>
        </w:numPr>
        <w:spacing w:after="0" w:line="240" w:lineRule="auto"/>
        <w:jc w:val="both"/>
        <w:rPr>
          <w:rFonts w:ascii="Arial" w:hAnsi="Arial" w:cs="Arial"/>
        </w:rPr>
      </w:pPr>
      <w:proofErr w:type="spellStart"/>
      <w:r w:rsidRPr="000F1EAF">
        <w:rPr>
          <w:rFonts w:ascii="Arial" w:hAnsi="Arial" w:cs="Arial"/>
        </w:rPr>
        <w:t>Coheley</w:t>
      </w:r>
      <w:proofErr w:type="spellEnd"/>
      <w:r w:rsidRPr="000F1EAF">
        <w:rPr>
          <w:rFonts w:ascii="Arial" w:hAnsi="Arial" w:cs="Arial"/>
        </w:rPr>
        <w:t xml:space="preserve"> LM, Laing EM, </w:t>
      </w:r>
      <w:r w:rsidRPr="000F1EAF">
        <w:rPr>
          <w:rFonts w:ascii="Arial" w:hAnsi="Arial" w:cs="Arial"/>
          <w:b/>
        </w:rPr>
        <w:t>Kindler JM</w:t>
      </w:r>
      <w:r w:rsidRPr="000F1EAF">
        <w:rPr>
          <w:rFonts w:ascii="Arial" w:hAnsi="Arial" w:cs="Arial"/>
        </w:rPr>
        <w:t xml:space="preserve">, </w:t>
      </w:r>
      <w:proofErr w:type="spellStart"/>
      <w:r w:rsidRPr="000F1EAF">
        <w:rPr>
          <w:rFonts w:ascii="Arial" w:hAnsi="Arial" w:cs="Arial"/>
        </w:rPr>
        <w:t>Oshri</w:t>
      </w:r>
      <w:proofErr w:type="spellEnd"/>
      <w:r w:rsidRPr="000F1EAF">
        <w:rPr>
          <w:rFonts w:ascii="Arial" w:hAnsi="Arial" w:cs="Arial"/>
        </w:rPr>
        <w:t xml:space="preserve"> A, Lewis RD. Egg Consumption and Mid-Radius Cortical Bone in Children. Experimental Biology Meeting, San Diego, CA, April 2016.</w:t>
      </w:r>
    </w:p>
    <w:p w14:paraId="4DC133CA" w14:textId="0095FECA" w:rsidR="000E7671" w:rsidRPr="000F1EAF" w:rsidRDefault="00CD0989" w:rsidP="004C76F7">
      <w:pPr>
        <w:pStyle w:val="ListParagraph"/>
        <w:numPr>
          <w:ilvl w:val="0"/>
          <w:numId w:val="27"/>
        </w:numPr>
        <w:spacing w:after="0" w:line="240" w:lineRule="auto"/>
        <w:jc w:val="both"/>
        <w:rPr>
          <w:rFonts w:ascii="Arial" w:hAnsi="Arial" w:cs="Arial"/>
        </w:rPr>
      </w:pPr>
      <w:r w:rsidRPr="000F1EAF">
        <w:rPr>
          <w:rFonts w:ascii="Arial" w:hAnsi="Arial" w:cs="Arial"/>
        </w:rPr>
        <w:t xml:space="preserve">Belcher SL, </w:t>
      </w:r>
      <w:r w:rsidRPr="000F1EAF">
        <w:rPr>
          <w:rFonts w:ascii="Arial" w:hAnsi="Arial" w:cs="Arial"/>
          <w:b/>
        </w:rPr>
        <w:t>Kindler JM</w:t>
      </w:r>
      <w:r w:rsidRPr="000F1EAF">
        <w:rPr>
          <w:rFonts w:ascii="Arial" w:hAnsi="Arial" w:cs="Arial"/>
        </w:rPr>
        <w:t xml:space="preserve">, Ross HL, </w:t>
      </w:r>
      <w:proofErr w:type="spellStart"/>
      <w:r w:rsidRPr="000F1EAF">
        <w:rPr>
          <w:rFonts w:ascii="Arial" w:hAnsi="Arial" w:cs="Arial"/>
        </w:rPr>
        <w:t>Modlesky</w:t>
      </w:r>
      <w:proofErr w:type="spellEnd"/>
      <w:r w:rsidRPr="000F1EAF">
        <w:rPr>
          <w:rFonts w:ascii="Arial" w:hAnsi="Arial" w:cs="Arial"/>
        </w:rPr>
        <w:t xml:space="preserve"> CM, Laing EM, Pollock NK, Lewis RD. Comparison of MRI and DXA for Measurement of Visceral Adipose Tissue. Experimental Biology Meeting, San Diego, CA, April 2016. </w:t>
      </w:r>
    </w:p>
    <w:p w14:paraId="538D3DC5" w14:textId="260B1ED6" w:rsidR="00086B22" w:rsidRPr="000F1EAF" w:rsidRDefault="00B5633B" w:rsidP="004C76F7">
      <w:pPr>
        <w:pStyle w:val="ListParagraph"/>
        <w:numPr>
          <w:ilvl w:val="0"/>
          <w:numId w:val="27"/>
        </w:numPr>
        <w:spacing w:after="0" w:line="240" w:lineRule="auto"/>
        <w:jc w:val="both"/>
        <w:rPr>
          <w:rFonts w:ascii="Arial" w:hAnsi="Arial" w:cs="Arial"/>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D01A2C" w:rsidRPr="000F1EAF">
        <w:rPr>
          <w:rFonts w:ascii="Arial" w:hAnsi="Arial" w:cs="Arial"/>
          <w:shd w:val="clear" w:color="auto" w:fill="FFFFFF"/>
        </w:rPr>
        <w:t xml:space="preserve">. </w:t>
      </w:r>
      <w:r w:rsidR="00D01A2C" w:rsidRPr="000F1EAF">
        <w:rPr>
          <w:rFonts w:ascii="Arial" w:hAnsi="Arial" w:cs="Arial"/>
        </w:rPr>
        <w:t>The effect of insulin resistan</w:t>
      </w:r>
      <w:r w:rsidR="00FF7A43" w:rsidRPr="000F1EAF">
        <w:rPr>
          <w:rFonts w:ascii="Arial" w:hAnsi="Arial" w:cs="Arial"/>
        </w:rPr>
        <w:t xml:space="preserve">ce on the cortical bone-IGF-1 </w:t>
      </w:r>
      <w:r w:rsidR="00D01A2C" w:rsidRPr="000F1EAF">
        <w:rPr>
          <w:rFonts w:ascii="Arial" w:hAnsi="Arial" w:cs="Arial"/>
        </w:rPr>
        <w:t>rela</w:t>
      </w:r>
      <w:r w:rsidR="007C5A57" w:rsidRPr="000F1EAF">
        <w:rPr>
          <w:rFonts w:ascii="Arial" w:hAnsi="Arial" w:cs="Arial"/>
        </w:rPr>
        <w:t xml:space="preserve">tionship in children. </w:t>
      </w:r>
      <w:r w:rsidR="00DB7393" w:rsidRPr="000F1EAF">
        <w:rPr>
          <w:rFonts w:ascii="Arial" w:hAnsi="Arial" w:cs="Arial"/>
        </w:rPr>
        <w:t>ASBMR</w:t>
      </w:r>
      <w:r w:rsidR="00FF7A43" w:rsidRPr="000F1EAF">
        <w:rPr>
          <w:rFonts w:ascii="Arial" w:hAnsi="Arial" w:cs="Arial"/>
        </w:rPr>
        <w:t xml:space="preserve">- Annual Meeting and </w:t>
      </w:r>
      <w:r w:rsidR="0094388C" w:rsidRPr="000F1EAF">
        <w:rPr>
          <w:rFonts w:ascii="Arial" w:hAnsi="Arial" w:cs="Arial"/>
        </w:rPr>
        <w:t>Welcome Reception/P</w:t>
      </w:r>
      <w:r w:rsidR="007C5A57" w:rsidRPr="000F1EAF">
        <w:rPr>
          <w:rFonts w:ascii="Arial" w:hAnsi="Arial" w:cs="Arial"/>
        </w:rPr>
        <w:t xml:space="preserve">lenary Poster </w:t>
      </w:r>
      <w:r w:rsidR="00671A11" w:rsidRPr="000F1EAF">
        <w:rPr>
          <w:rFonts w:ascii="Arial" w:hAnsi="Arial" w:cs="Arial"/>
        </w:rPr>
        <w:t>S</w:t>
      </w:r>
      <w:r w:rsidR="00D01A2C" w:rsidRPr="000F1EAF">
        <w:rPr>
          <w:rFonts w:ascii="Arial" w:hAnsi="Arial" w:cs="Arial"/>
        </w:rPr>
        <w:t>ession</w:t>
      </w:r>
      <w:r w:rsidR="00FF7A43" w:rsidRPr="000F1EAF">
        <w:rPr>
          <w:rFonts w:ascii="Arial" w:hAnsi="Arial" w:cs="Arial"/>
        </w:rPr>
        <w:t xml:space="preserve"> and General </w:t>
      </w:r>
      <w:r w:rsidR="008D78C4" w:rsidRPr="000F1EAF">
        <w:rPr>
          <w:rFonts w:ascii="Arial" w:hAnsi="Arial" w:cs="Arial"/>
        </w:rPr>
        <w:t>Poster Session, Seattle</w:t>
      </w:r>
      <w:r w:rsidR="00452171" w:rsidRPr="000F1EAF">
        <w:rPr>
          <w:rFonts w:ascii="Arial" w:hAnsi="Arial" w:cs="Arial"/>
        </w:rPr>
        <w:t>,</w:t>
      </w:r>
      <w:r w:rsidR="008D78C4" w:rsidRPr="000F1EAF">
        <w:rPr>
          <w:rFonts w:ascii="Arial" w:hAnsi="Arial" w:cs="Arial"/>
        </w:rPr>
        <w:t xml:space="preserve"> WA. </w:t>
      </w:r>
      <w:r w:rsidR="00D01A2C" w:rsidRPr="000F1EAF">
        <w:rPr>
          <w:rFonts w:ascii="Arial" w:hAnsi="Arial" w:cs="Arial"/>
        </w:rPr>
        <w:t>October 9</w:t>
      </w:r>
      <w:r w:rsidR="00550AB9" w:rsidRPr="000F1EAF">
        <w:rPr>
          <w:rFonts w:ascii="Arial" w:hAnsi="Arial" w:cs="Arial"/>
        </w:rPr>
        <w:t>/10</w:t>
      </w:r>
      <w:r w:rsidR="00D01A2C" w:rsidRPr="000F1EAF">
        <w:rPr>
          <w:rFonts w:ascii="Arial" w:hAnsi="Arial" w:cs="Arial"/>
        </w:rPr>
        <w:t>, 2015.</w:t>
      </w:r>
    </w:p>
    <w:p w14:paraId="2327E5AA" w14:textId="3B5552DC" w:rsidR="00086B22"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070286" w:rsidRPr="000F1EAF">
        <w:rPr>
          <w:rFonts w:ascii="Arial" w:hAnsi="Arial" w:cs="Arial"/>
          <w:shd w:val="clear" w:color="auto" w:fill="FFFFFF"/>
        </w:rPr>
        <w:t xml:space="preserve">. </w:t>
      </w:r>
      <w:r w:rsidR="00070286" w:rsidRPr="000F1EAF">
        <w:rPr>
          <w:rFonts w:ascii="Arial" w:hAnsi="Arial" w:cs="Arial"/>
        </w:rPr>
        <w:t>The effect of insulin resistan</w:t>
      </w:r>
      <w:r w:rsidR="00FF7A43" w:rsidRPr="000F1EAF">
        <w:rPr>
          <w:rFonts w:ascii="Arial" w:hAnsi="Arial" w:cs="Arial"/>
        </w:rPr>
        <w:t xml:space="preserve">ce on the cortical bone-IGF-1 </w:t>
      </w:r>
      <w:r w:rsidR="00070286" w:rsidRPr="000F1EAF">
        <w:rPr>
          <w:rFonts w:ascii="Arial" w:hAnsi="Arial" w:cs="Arial"/>
        </w:rPr>
        <w:t>relationship in children. 9</w:t>
      </w:r>
      <w:r w:rsidR="00070286" w:rsidRPr="000F1EAF">
        <w:rPr>
          <w:rFonts w:ascii="Arial" w:hAnsi="Arial" w:cs="Arial"/>
          <w:vertAlign w:val="superscript"/>
        </w:rPr>
        <w:t>th</w:t>
      </w:r>
      <w:r w:rsidR="007C5A57" w:rsidRPr="000F1EAF">
        <w:rPr>
          <w:rFonts w:ascii="Arial" w:hAnsi="Arial" w:cs="Arial"/>
        </w:rPr>
        <w:t xml:space="preserve"> International </w:t>
      </w:r>
      <w:r w:rsidR="00671A11" w:rsidRPr="000F1EAF">
        <w:rPr>
          <w:rFonts w:ascii="Arial" w:hAnsi="Arial" w:cs="Arial"/>
        </w:rPr>
        <w:t>S</w:t>
      </w:r>
      <w:r w:rsidR="00070286" w:rsidRPr="000F1EAF">
        <w:rPr>
          <w:rFonts w:ascii="Arial" w:hAnsi="Arial" w:cs="Arial"/>
        </w:rPr>
        <w:t>ymposi</w:t>
      </w:r>
      <w:r w:rsidR="00FF7A43" w:rsidRPr="000F1EAF">
        <w:rPr>
          <w:rFonts w:ascii="Arial" w:hAnsi="Arial" w:cs="Arial"/>
        </w:rPr>
        <w:t xml:space="preserve">um on Nutritional Aspects of </w:t>
      </w:r>
      <w:r w:rsidR="00070286" w:rsidRPr="000F1EAF">
        <w:rPr>
          <w:rFonts w:ascii="Arial" w:hAnsi="Arial" w:cs="Arial"/>
        </w:rPr>
        <w:t>Osteoporosis.</w:t>
      </w:r>
      <w:r w:rsidR="00550AB9" w:rsidRPr="000F1EAF">
        <w:rPr>
          <w:rFonts w:ascii="Arial" w:hAnsi="Arial" w:cs="Arial"/>
        </w:rPr>
        <w:t xml:space="preserve"> Montreal</w:t>
      </w:r>
      <w:r w:rsidR="00452171" w:rsidRPr="000F1EAF">
        <w:rPr>
          <w:rFonts w:ascii="Arial" w:hAnsi="Arial" w:cs="Arial"/>
        </w:rPr>
        <w:t>,</w:t>
      </w:r>
      <w:r w:rsidR="00550AB9" w:rsidRPr="000F1EAF">
        <w:rPr>
          <w:rFonts w:ascii="Arial" w:hAnsi="Arial" w:cs="Arial"/>
        </w:rPr>
        <w:t xml:space="preserve"> CA. June 17</w:t>
      </w:r>
      <w:r w:rsidR="00070286" w:rsidRPr="000F1EAF">
        <w:rPr>
          <w:rFonts w:ascii="Arial" w:hAnsi="Arial" w:cs="Arial"/>
        </w:rPr>
        <w:t>, 2015.</w:t>
      </w:r>
    </w:p>
    <w:p w14:paraId="0FF34F9C" w14:textId="40585D25" w:rsidR="00086B22"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727F7B" w:rsidRPr="000F1EAF">
        <w:rPr>
          <w:rFonts w:ascii="Arial" w:hAnsi="Arial" w:cs="Arial"/>
          <w:shd w:val="clear" w:color="auto" w:fill="FFFFFF"/>
        </w:rPr>
        <w:t xml:space="preserve">. Insulin resistance </w:t>
      </w:r>
      <w:r w:rsidR="00FF7A43" w:rsidRPr="000F1EAF">
        <w:rPr>
          <w:rFonts w:ascii="Arial" w:hAnsi="Arial" w:cs="Arial"/>
          <w:shd w:val="clear" w:color="auto" w:fill="FFFFFF"/>
        </w:rPr>
        <w:t xml:space="preserve">and bone strength in children. </w:t>
      </w:r>
      <w:r w:rsidR="00727F7B" w:rsidRPr="000F1EAF">
        <w:rPr>
          <w:rFonts w:ascii="Arial" w:hAnsi="Arial" w:cs="Arial"/>
          <w:shd w:val="clear" w:color="auto" w:fill="FFFFFF"/>
        </w:rPr>
        <w:t>S</w:t>
      </w:r>
      <w:r w:rsidR="00452171" w:rsidRPr="000F1EAF">
        <w:rPr>
          <w:rFonts w:ascii="Arial" w:hAnsi="Arial" w:cs="Arial"/>
          <w:shd w:val="clear" w:color="auto" w:fill="FFFFFF"/>
        </w:rPr>
        <w:t>outheastern Conference (S</w:t>
      </w:r>
      <w:r w:rsidR="00727F7B" w:rsidRPr="000F1EAF">
        <w:rPr>
          <w:rFonts w:ascii="Arial" w:hAnsi="Arial" w:cs="Arial"/>
          <w:shd w:val="clear" w:color="auto" w:fill="FFFFFF"/>
        </w:rPr>
        <w:t>EC</w:t>
      </w:r>
      <w:r w:rsidR="00452171" w:rsidRPr="000F1EAF">
        <w:rPr>
          <w:rFonts w:ascii="Arial" w:hAnsi="Arial" w:cs="Arial"/>
          <w:shd w:val="clear" w:color="auto" w:fill="FFFFFF"/>
        </w:rPr>
        <w:t>)</w:t>
      </w:r>
      <w:r w:rsidR="00727F7B" w:rsidRPr="000F1EAF">
        <w:rPr>
          <w:rFonts w:ascii="Arial" w:hAnsi="Arial" w:cs="Arial"/>
          <w:shd w:val="clear" w:color="auto" w:fill="FFFFFF"/>
        </w:rPr>
        <w:t xml:space="preserve"> Sympos</w:t>
      </w:r>
      <w:r w:rsidR="00671A11" w:rsidRPr="000F1EAF">
        <w:rPr>
          <w:rFonts w:ascii="Arial" w:hAnsi="Arial" w:cs="Arial"/>
          <w:shd w:val="clear" w:color="auto" w:fill="FFFFFF"/>
        </w:rPr>
        <w:t>ium,</w:t>
      </w:r>
      <w:r w:rsidR="00452171" w:rsidRPr="000F1EAF">
        <w:rPr>
          <w:rFonts w:ascii="Arial" w:hAnsi="Arial" w:cs="Arial"/>
          <w:shd w:val="clear" w:color="auto" w:fill="FFFFFF"/>
        </w:rPr>
        <w:t xml:space="preserve"> </w:t>
      </w:r>
      <w:r w:rsidR="00671A11" w:rsidRPr="000F1EAF">
        <w:rPr>
          <w:rFonts w:ascii="Arial" w:hAnsi="Arial" w:cs="Arial"/>
          <w:shd w:val="clear" w:color="auto" w:fill="FFFFFF"/>
        </w:rPr>
        <w:t>Atlanta</w:t>
      </w:r>
      <w:r w:rsidR="00452171" w:rsidRPr="000F1EAF">
        <w:rPr>
          <w:rFonts w:ascii="Arial" w:hAnsi="Arial" w:cs="Arial"/>
          <w:shd w:val="clear" w:color="auto" w:fill="FFFFFF"/>
        </w:rPr>
        <w:t>,</w:t>
      </w:r>
      <w:r w:rsidR="00671A11" w:rsidRPr="000F1EAF">
        <w:rPr>
          <w:rFonts w:ascii="Arial" w:hAnsi="Arial" w:cs="Arial"/>
          <w:shd w:val="clear" w:color="auto" w:fill="FFFFFF"/>
        </w:rPr>
        <w:t xml:space="preserve"> GA. September 22, 2</w:t>
      </w:r>
      <w:r w:rsidR="00727F7B" w:rsidRPr="000F1EAF">
        <w:rPr>
          <w:rFonts w:ascii="Arial" w:hAnsi="Arial" w:cs="Arial"/>
          <w:shd w:val="clear" w:color="auto" w:fill="FFFFFF"/>
        </w:rPr>
        <w:t xml:space="preserve">014. </w:t>
      </w:r>
      <w:r w:rsidR="00086B22" w:rsidRPr="000F1EAF">
        <w:rPr>
          <w:rFonts w:ascii="Arial" w:hAnsi="Arial" w:cs="Arial"/>
        </w:rPr>
        <w:t xml:space="preserve">*Presented by RD Lewis instead due to </w:t>
      </w:r>
      <w:r w:rsidR="00C977BC" w:rsidRPr="000F1EAF">
        <w:rPr>
          <w:rFonts w:ascii="Arial" w:hAnsi="Arial" w:cs="Arial"/>
        </w:rPr>
        <w:t>extenuating circumstance</w:t>
      </w:r>
      <w:r w:rsidR="00086B22" w:rsidRPr="000F1EAF">
        <w:rPr>
          <w:rFonts w:ascii="Arial" w:hAnsi="Arial" w:cs="Arial"/>
        </w:rPr>
        <w:t>.</w:t>
      </w:r>
    </w:p>
    <w:p w14:paraId="072315F8" w14:textId="2F527E24" w:rsidR="00086B22"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5E6792" w:rsidRPr="000F1EAF">
        <w:rPr>
          <w:rFonts w:ascii="Arial" w:hAnsi="Arial" w:cs="Arial"/>
          <w:shd w:val="clear" w:color="auto" w:fill="FFFFFF"/>
        </w:rPr>
        <w:t xml:space="preserve">. Insulin resistance </w:t>
      </w:r>
      <w:r w:rsidR="00FF7A43" w:rsidRPr="000F1EAF">
        <w:rPr>
          <w:rFonts w:ascii="Arial" w:hAnsi="Arial" w:cs="Arial"/>
          <w:shd w:val="clear" w:color="auto" w:fill="FFFFFF"/>
        </w:rPr>
        <w:t xml:space="preserve">and bone strength in children. </w:t>
      </w:r>
      <w:r w:rsidR="00DB7393" w:rsidRPr="000F1EAF">
        <w:rPr>
          <w:rFonts w:ascii="Arial" w:hAnsi="Arial" w:cs="Arial"/>
          <w:shd w:val="clear" w:color="auto" w:fill="FFFFFF"/>
        </w:rPr>
        <w:t>ASBMR</w:t>
      </w:r>
      <w:r w:rsidR="005E6792" w:rsidRPr="000F1EAF">
        <w:rPr>
          <w:rFonts w:ascii="Arial" w:hAnsi="Arial" w:cs="Arial"/>
          <w:shd w:val="clear" w:color="auto" w:fill="FFFFFF"/>
        </w:rPr>
        <w:t xml:space="preserve"> </w:t>
      </w:r>
      <w:r w:rsidR="00671A11" w:rsidRPr="000F1EAF">
        <w:rPr>
          <w:rFonts w:ascii="Arial" w:hAnsi="Arial" w:cs="Arial"/>
          <w:shd w:val="clear" w:color="auto" w:fill="FFFFFF"/>
        </w:rPr>
        <w:t>A</w:t>
      </w:r>
      <w:r w:rsidR="00FF7A43" w:rsidRPr="000F1EAF">
        <w:rPr>
          <w:rFonts w:ascii="Arial" w:hAnsi="Arial" w:cs="Arial"/>
          <w:shd w:val="clear" w:color="auto" w:fill="FFFFFF"/>
        </w:rPr>
        <w:t>nnual Meeting and Pre-</w:t>
      </w:r>
      <w:r w:rsidR="0094388C" w:rsidRPr="000F1EAF">
        <w:rPr>
          <w:rFonts w:ascii="Arial" w:hAnsi="Arial" w:cs="Arial"/>
          <w:shd w:val="clear" w:color="auto" w:fill="FFFFFF"/>
        </w:rPr>
        <w:t xml:space="preserve">meeting Symposium, The </w:t>
      </w:r>
      <w:r w:rsidR="005E6792" w:rsidRPr="000F1EAF">
        <w:rPr>
          <w:rFonts w:ascii="Arial" w:hAnsi="Arial" w:cs="Arial"/>
          <w:shd w:val="clear" w:color="auto" w:fill="FFFFFF"/>
        </w:rPr>
        <w:t>Effects of</w:t>
      </w:r>
      <w:r w:rsidR="00086B22" w:rsidRPr="000F1EAF">
        <w:rPr>
          <w:rFonts w:ascii="Arial" w:hAnsi="Arial" w:cs="Arial"/>
          <w:shd w:val="clear" w:color="auto" w:fill="FFFFFF"/>
        </w:rPr>
        <w:t xml:space="preserve"> Diabetes and Disordered Energy </w:t>
      </w:r>
      <w:r w:rsidR="00671A11" w:rsidRPr="000F1EAF">
        <w:rPr>
          <w:rFonts w:ascii="Arial" w:hAnsi="Arial" w:cs="Arial"/>
          <w:shd w:val="clear" w:color="auto" w:fill="FFFFFF"/>
        </w:rPr>
        <w:t>M</w:t>
      </w:r>
      <w:r w:rsidR="00FF7A43" w:rsidRPr="000F1EAF">
        <w:rPr>
          <w:rFonts w:ascii="Arial" w:hAnsi="Arial" w:cs="Arial"/>
          <w:shd w:val="clear" w:color="auto" w:fill="FFFFFF"/>
        </w:rPr>
        <w:t xml:space="preserve">etabolism </w:t>
      </w:r>
      <w:r w:rsidR="0094388C" w:rsidRPr="000F1EAF">
        <w:rPr>
          <w:rFonts w:ascii="Arial" w:hAnsi="Arial" w:cs="Arial"/>
          <w:shd w:val="clear" w:color="auto" w:fill="FFFFFF"/>
        </w:rPr>
        <w:t xml:space="preserve">on Skeletal Health, </w:t>
      </w:r>
      <w:r w:rsidR="005E6792" w:rsidRPr="000F1EAF">
        <w:rPr>
          <w:rFonts w:ascii="Arial" w:hAnsi="Arial" w:cs="Arial"/>
          <w:shd w:val="clear" w:color="auto" w:fill="FFFFFF"/>
        </w:rPr>
        <w:t>Houston</w:t>
      </w:r>
      <w:r w:rsidR="00452171" w:rsidRPr="000F1EAF">
        <w:rPr>
          <w:rFonts w:ascii="Arial" w:hAnsi="Arial" w:cs="Arial"/>
          <w:shd w:val="clear" w:color="auto" w:fill="FFFFFF"/>
        </w:rPr>
        <w:t>,</w:t>
      </w:r>
      <w:r w:rsidR="005E6792" w:rsidRPr="000F1EAF">
        <w:rPr>
          <w:rFonts w:ascii="Arial" w:hAnsi="Arial" w:cs="Arial"/>
          <w:shd w:val="clear" w:color="auto" w:fill="FFFFFF"/>
        </w:rPr>
        <w:t xml:space="preserve"> TX. September 12, 2014.</w:t>
      </w:r>
    </w:p>
    <w:p w14:paraId="1C41C523" w14:textId="6B2D1092" w:rsidR="001F10B7"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12684B" w:rsidRPr="000F1EAF">
        <w:rPr>
          <w:rFonts w:ascii="Arial" w:hAnsi="Arial" w:cs="Arial"/>
          <w:shd w:val="clear" w:color="auto" w:fill="FFFFFF"/>
        </w:rPr>
        <w:t xml:space="preserve">. </w:t>
      </w:r>
      <w:r w:rsidR="0016073E" w:rsidRPr="000F1EAF">
        <w:rPr>
          <w:rFonts w:ascii="Arial" w:hAnsi="Arial" w:cs="Arial"/>
          <w:shd w:val="clear" w:color="auto" w:fill="FFFFFF"/>
        </w:rPr>
        <w:t>R</w:t>
      </w:r>
      <w:r w:rsidR="00086B22" w:rsidRPr="000F1EAF">
        <w:rPr>
          <w:rFonts w:ascii="Arial" w:hAnsi="Arial" w:cs="Arial"/>
          <w:shd w:val="clear" w:color="auto" w:fill="FFFFFF"/>
        </w:rPr>
        <w:t xml:space="preserve">elationships between </w:t>
      </w:r>
      <w:r w:rsidR="00671A11" w:rsidRPr="000F1EAF">
        <w:rPr>
          <w:rFonts w:ascii="Arial" w:hAnsi="Arial" w:cs="Arial"/>
          <w:shd w:val="clear" w:color="auto" w:fill="FFFFFF"/>
        </w:rPr>
        <w:t>t</w:t>
      </w:r>
      <w:r w:rsidR="0012684B" w:rsidRPr="000F1EAF">
        <w:rPr>
          <w:rFonts w:ascii="Arial" w:hAnsi="Arial" w:cs="Arial"/>
          <w:shd w:val="clear" w:color="auto" w:fill="FFFFFF"/>
        </w:rPr>
        <w:t xml:space="preserve">otal body and regional adiposity </w:t>
      </w:r>
      <w:r w:rsidR="00FF7A43" w:rsidRPr="000F1EAF">
        <w:rPr>
          <w:rFonts w:ascii="Arial" w:hAnsi="Arial" w:cs="Arial"/>
          <w:shd w:val="clear" w:color="auto" w:fill="FFFFFF"/>
        </w:rPr>
        <w:t xml:space="preserve">and cortical and </w:t>
      </w:r>
      <w:r w:rsidR="0016073E" w:rsidRPr="000F1EAF">
        <w:rPr>
          <w:rFonts w:ascii="Arial" w:hAnsi="Arial" w:cs="Arial"/>
          <w:shd w:val="clear" w:color="auto" w:fill="FFFFFF"/>
        </w:rPr>
        <w:t>t</w:t>
      </w:r>
      <w:r w:rsidR="0012684B" w:rsidRPr="000F1EAF">
        <w:rPr>
          <w:rFonts w:ascii="Arial" w:hAnsi="Arial" w:cs="Arial"/>
          <w:shd w:val="clear" w:color="auto" w:fill="FFFFFF"/>
        </w:rPr>
        <w:t>rabecular architectu</w:t>
      </w:r>
      <w:r w:rsidR="00086B22" w:rsidRPr="000F1EAF">
        <w:rPr>
          <w:rFonts w:ascii="Arial" w:hAnsi="Arial" w:cs="Arial"/>
          <w:shd w:val="clear" w:color="auto" w:fill="FFFFFF"/>
        </w:rPr>
        <w:t xml:space="preserve">re in late adolescent females. </w:t>
      </w:r>
      <w:r w:rsidR="00DB7393" w:rsidRPr="000F1EAF">
        <w:rPr>
          <w:rFonts w:ascii="Arial" w:hAnsi="Arial" w:cs="Arial"/>
          <w:shd w:val="clear" w:color="auto" w:fill="FFFFFF"/>
        </w:rPr>
        <w:t xml:space="preserve">ASBMR </w:t>
      </w:r>
      <w:r w:rsidR="0094388C" w:rsidRPr="000F1EAF">
        <w:rPr>
          <w:rFonts w:ascii="Arial" w:hAnsi="Arial" w:cs="Arial"/>
          <w:shd w:val="clear" w:color="auto" w:fill="FFFFFF"/>
        </w:rPr>
        <w:t xml:space="preserve">Annual Meeting and </w:t>
      </w:r>
      <w:r w:rsidR="00086B22" w:rsidRPr="000F1EAF">
        <w:rPr>
          <w:rFonts w:ascii="Arial" w:hAnsi="Arial" w:cs="Arial"/>
          <w:shd w:val="clear" w:color="auto" w:fill="FFFFFF"/>
        </w:rPr>
        <w:t xml:space="preserve">Pre-Meeting Symposium, </w:t>
      </w:r>
      <w:r w:rsidR="00671A11" w:rsidRPr="000F1EAF">
        <w:rPr>
          <w:rFonts w:ascii="Arial" w:hAnsi="Arial" w:cs="Arial"/>
          <w:shd w:val="clear" w:color="auto" w:fill="FFFFFF"/>
        </w:rPr>
        <w:t>T</w:t>
      </w:r>
      <w:r w:rsidR="0012684B" w:rsidRPr="000F1EAF">
        <w:rPr>
          <w:rFonts w:ascii="Arial" w:hAnsi="Arial" w:cs="Arial"/>
          <w:shd w:val="clear" w:color="auto" w:fill="FFFFFF"/>
        </w:rPr>
        <w:t xml:space="preserve">he </w:t>
      </w:r>
      <w:r w:rsidR="00FF7A43" w:rsidRPr="000F1EAF">
        <w:rPr>
          <w:rFonts w:ascii="Arial" w:hAnsi="Arial" w:cs="Arial"/>
          <w:shd w:val="clear" w:color="auto" w:fill="FFFFFF"/>
        </w:rPr>
        <w:t xml:space="preserve">Effects of </w:t>
      </w:r>
      <w:r w:rsidR="0094388C" w:rsidRPr="000F1EAF">
        <w:rPr>
          <w:rFonts w:ascii="Arial" w:hAnsi="Arial" w:cs="Arial"/>
          <w:shd w:val="clear" w:color="auto" w:fill="FFFFFF"/>
        </w:rPr>
        <w:t xml:space="preserve">Diabetes and </w:t>
      </w:r>
      <w:r w:rsidR="0016073E" w:rsidRPr="000F1EAF">
        <w:rPr>
          <w:rFonts w:ascii="Arial" w:hAnsi="Arial" w:cs="Arial"/>
          <w:shd w:val="clear" w:color="auto" w:fill="FFFFFF"/>
        </w:rPr>
        <w:t>D</w:t>
      </w:r>
      <w:r w:rsidR="0012684B" w:rsidRPr="000F1EAF">
        <w:rPr>
          <w:rFonts w:ascii="Arial" w:hAnsi="Arial" w:cs="Arial"/>
          <w:shd w:val="clear" w:color="auto" w:fill="FFFFFF"/>
        </w:rPr>
        <w:t>isordered Energy Metabolism o</w:t>
      </w:r>
      <w:r w:rsidR="00FF7A43" w:rsidRPr="000F1EAF">
        <w:rPr>
          <w:rFonts w:ascii="Arial" w:hAnsi="Arial" w:cs="Arial"/>
          <w:shd w:val="clear" w:color="auto" w:fill="FFFFFF"/>
        </w:rPr>
        <w:t>n Skeletal Health, Houston</w:t>
      </w:r>
      <w:r w:rsidR="00452171" w:rsidRPr="000F1EAF">
        <w:rPr>
          <w:rFonts w:ascii="Arial" w:hAnsi="Arial" w:cs="Arial"/>
          <w:shd w:val="clear" w:color="auto" w:fill="FFFFFF"/>
        </w:rPr>
        <w:t>,</w:t>
      </w:r>
      <w:r w:rsidR="00FF7A43" w:rsidRPr="000F1EAF">
        <w:rPr>
          <w:rFonts w:ascii="Arial" w:hAnsi="Arial" w:cs="Arial"/>
          <w:shd w:val="clear" w:color="auto" w:fill="FFFFFF"/>
        </w:rPr>
        <w:t xml:space="preserve"> TX</w:t>
      </w:r>
      <w:r w:rsidR="00086B22" w:rsidRPr="000F1EAF">
        <w:rPr>
          <w:rFonts w:ascii="Arial" w:hAnsi="Arial" w:cs="Arial"/>
          <w:shd w:val="clear" w:color="auto" w:fill="FFFFFF"/>
        </w:rPr>
        <w:t xml:space="preserve">. </w:t>
      </w:r>
      <w:r w:rsidR="00671A11" w:rsidRPr="000F1EAF">
        <w:rPr>
          <w:rFonts w:ascii="Arial" w:hAnsi="Arial" w:cs="Arial"/>
          <w:shd w:val="clear" w:color="auto" w:fill="FFFFFF"/>
        </w:rPr>
        <w:t>S</w:t>
      </w:r>
      <w:r w:rsidR="0094388C" w:rsidRPr="000F1EAF">
        <w:rPr>
          <w:rFonts w:ascii="Arial" w:hAnsi="Arial" w:cs="Arial"/>
          <w:shd w:val="clear" w:color="auto" w:fill="FFFFFF"/>
        </w:rPr>
        <w:t xml:space="preserve">eptember </w:t>
      </w:r>
      <w:r w:rsidR="0016073E" w:rsidRPr="000F1EAF">
        <w:rPr>
          <w:rFonts w:ascii="Arial" w:hAnsi="Arial" w:cs="Arial"/>
          <w:shd w:val="clear" w:color="auto" w:fill="FFFFFF"/>
        </w:rPr>
        <w:t>1</w:t>
      </w:r>
      <w:r w:rsidR="0012684B" w:rsidRPr="000F1EAF">
        <w:rPr>
          <w:rFonts w:ascii="Arial" w:hAnsi="Arial" w:cs="Arial"/>
          <w:shd w:val="clear" w:color="auto" w:fill="FFFFFF"/>
        </w:rPr>
        <w:t>2, 2014.</w:t>
      </w:r>
    </w:p>
    <w:p w14:paraId="73CC3699" w14:textId="0A8A1A5A" w:rsidR="000E7671"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FF7A43" w:rsidRPr="000F1EAF">
        <w:rPr>
          <w:rFonts w:ascii="Arial" w:hAnsi="Arial" w:cs="Arial"/>
        </w:rPr>
        <w:t xml:space="preserve">. </w:t>
      </w:r>
      <w:r w:rsidR="00467519" w:rsidRPr="000F1EAF">
        <w:rPr>
          <w:rFonts w:ascii="Arial" w:hAnsi="Arial" w:cs="Arial"/>
        </w:rPr>
        <w:t>R</w:t>
      </w:r>
      <w:r w:rsidR="001F10B7" w:rsidRPr="000F1EAF">
        <w:rPr>
          <w:rFonts w:ascii="Arial" w:hAnsi="Arial" w:cs="Arial"/>
        </w:rPr>
        <w:t xml:space="preserve">elationships between </w:t>
      </w:r>
      <w:r w:rsidR="00671A11" w:rsidRPr="000F1EAF">
        <w:rPr>
          <w:rFonts w:ascii="Arial" w:hAnsi="Arial" w:cs="Arial"/>
        </w:rPr>
        <w:t>t</w:t>
      </w:r>
      <w:r w:rsidR="005E6792" w:rsidRPr="000F1EAF">
        <w:rPr>
          <w:rFonts w:ascii="Arial" w:hAnsi="Arial" w:cs="Arial"/>
        </w:rPr>
        <w:t xml:space="preserve">otal body and regional adiposity and skeletal architecture </w:t>
      </w:r>
      <w:r w:rsidR="0063704E" w:rsidRPr="000F1EAF">
        <w:rPr>
          <w:rFonts w:ascii="Arial" w:hAnsi="Arial" w:cs="Arial"/>
        </w:rPr>
        <w:t>i</w:t>
      </w:r>
      <w:r w:rsidR="005E6792" w:rsidRPr="000F1EAF">
        <w:rPr>
          <w:rFonts w:ascii="Arial" w:hAnsi="Arial" w:cs="Arial"/>
        </w:rPr>
        <w:t>n late adole</w:t>
      </w:r>
      <w:r w:rsidR="001F10B7" w:rsidRPr="000F1EAF">
        <w:rPr>
          <w:rFonts w:ascii="Arial" w:hAnsi="Arial" w:cs="Arial"/>
        </w:rPr>
        <w:t xml:space="preserve">scent females. Georgia Academy </w:t>
      </w:r>
      <w:r w:rsidR="00671A11" w:rsidRPr="000F1EAF">
        <w:rPr>
          <w:rFonts w:ascii="Arial" w:hAnsi="Arial" w:cs="Arial"/>
        </w:rPr>
        <w:t>o</w:t>
      </w:r>
      <w:r w:rsidR="005E6792" w:rsidRPr="000F1EAF">
        <w:rPr>
          <w:rFonts w:ascii="Arial" w:hAnsi="Arial" w:cs="Arial"/>
        </w:rPr>
        <w:t>f N</w:t>
      </w:r>
      <w:r w:rsidR="00FF7A43" w:rsidRPr="000F1EAF">
        <w:rPr>
          <w:rFonts w:ascii="Arial" w:hAnsi="Arial" w:cs="Arial"/>
        </w:rPr>
        <w:t xml:space="preserve">utrition and Dietetics, Annual </w:t>
      </w:r>
      <w:r w:rsidR="00467519" w:rsidRPr="000F1EAF">
        <w:rPr>
          <w:rFonts w:ascii="Arial" w:hAnsi="Arial" w:cs="Arial"/>
        </w:rPr>
        <w:t>C</w:t>
      </w:r>
      <w:r w:rsidR="005E6792" w:rsidRPr="000F1EAF">
        <w:rPr>
          <w:rFonts w:ascii="Arial" w:hAnsi="Arial" w:cs="Arial"/>
        </w:rPr>
        <w:t>onference and Exhibit. Atlanta</w:t>
      </w:r>
      <w:r w:rsidR="00452171" w:rsidRPr="000F1EAF">
        <w:rPr>
          <w:rFonts w:ascii="Arial" w:hAnsi="Arial" w:cs="Arial"/>
        </w:rPr>
        <w:t>,</w:t>
      </w:r>
      <w:r w:rsidR="000E7671" w:rsidRPr="000F1EAF">
        <w:rPr>
          <w:rFonts w:ascii="Arial" w:hAnsi="Arial" w:cs="Arial"/>
        </w:rPr>
        <w:t xml:space="preserve"> GA. March 20, 2014.</w:t>
      </w:r>
    </w:p>
    <w:p w14:paraId="42A83D27" w14:textId="24687717" w:rsidR="001F10B7"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FF7A43" w:rsidRPr="000F1EAF">
        <w:rPr>
          <w:rFonts w:ascii="Arial" w:hAnsi="Arial" w:cs="Arial"/>
        </w:rPr>
        <w:t xml:space="preserve">. </w:t>
      </w:r>
      <w:r w:rsidR="00671A11" w:rsidRPr="000F1EAF">
        <w:rPr>
          <w:rFonts w:ascii="Arial" w:hAnsi="Arial" w:cs="Arial"/>
        </w:rPr>
        <w:t xml:space="preserve">Physical activity </w:t>
      </w:r>
      <w:r w:rsidR="000C0399" w:rsidRPr="000F1EAF">
        <w:rPr>
          <w:rFonts w:ascii="Arial" w:hAnsi="Arial" w:cs="Arial"/>
        </w:rPr>
        <w:t xml:space="preserve">is </w:t>
      </w:r>
      <w:r w:rsidR="001F10B7" w:rsidRPr="000F1EAF">
        <w:rPr>
          <w:rFonts w:ascii="Arial" w:hAnsi="Arial" w:cs="Arial"/>
        </w:rPr>
        <w:t xml:space="preserve">related </w:t>
      </w:r>
      <w:r w:rsidR="00671A11" w:rsidRPr="000F1EAF">
        <w:rPr>
          <w:rFonts w:ascii="Arial" w:hAnsi="Arial" w:cs="Arial"/>
        </w:rPr>
        <w:t>t</w:t>
      </w:r>
      <w:r w:rsidR="00467519" w:rsidRPr="000F1EAF">
        <w:rPr>
          <w:rFonts w:ascii="Arial" w:hAnsi="Arial" w:cs="Arial"/>
        </w:rPr>
        <w:t xml:space="preserve">o cortical but not trabecular architecture in young </w:t>
      </w:r>
      <w:r w:rsidR="000C0399" w:rsidRPr="000F1EAF">
        <w:rPr>
          <w:rFonts w:ascii="Arial" w:hAnsi="Arial" w:cs="Arial"/>
        </w:rPr>
        <w:t>w</w:t>
      </w:r>
      <w:r w:rsidR="00AF3254" w:rsidRPr="000F1EAF">
        <w:rPr>
          <w:rFonts w:ascii="Arial" w:hAnsi="Arial" w:cs="Arial"/>
        </w:rPr>
        <w:t xml:space="preserve">omen. </w:t>
      </w:r>
      <w:r w:rsidR="00DB7393" w:rsidRPr="000F1EAF">
        <w:rPr>
          <w:rFonts w:ascii="Arial" w:hAnsi="Arial" w:cs="Arial"/>
        </w:rPr>
        <w:t xml:space="preserve">ASBMR </w:t>
      </w:r>
      <w:r w:rsidR="00FF7A43" w:rsidRPr="000F1EAF">
        <w:rPr>
          <w:rFonts w:ascii="Arial" w:hAnsi="Arial" w:cs="Arial"/>
        </w:rPr>
        <w:t xml:space="preserve">Annual Meeting. </w:t>
      </w:r>
      <w:r w:rsidR="00AF3254" w:rsidRPr="000F1EAF">
        <w:rPr>
          <w:rFonts w:ascii="Arial" w:hAnsi="Arial" w:cs="Arial"/>
        </w:rPr>
        <w:t>Baltimore</w:t>
      </w:r>
      <w:r w:rsidR="00452171" w:rsidRPr="000F1EAF">
        <w:rPr>
          <w:rFonts w:ascii="Arial" w:hAnsi="Arial" w:cs="Arial"/>
        </w:rPr>
        <w:t>,</w:t>
      </w:r>
      <w:r w:rsidR="00AF3254" w:rsidRPr="000F1EAF">
        <w:rPr>
          <w:rFonts w:ascii="Arial" w:hAnsi="Arial" w:cs="Arial"/>
        </w:rPr>
        <w:t xml:space="preserve"> MD. </w:t>
      </w:r>
      <w:r w:rsidR="00467519" w:rsidRPr="000F1EAF">
        <w:rPr>
          <w:rFonts w:ascii="Arial" w:hAnsi="Arial" w:cs="Arial"/>
        </w:rPr>
        <w:t xml:space="preserve">October 10, 2013. </w:t>
      </w:r>
    </w:p>
    <w:p w14:paraId="274B66CD" w14:textId="6AA64C69" w:rsidR="00337878" w:rsidRPr="000F1EAF" w:rsidRDefault="00337878" w:rsidP="004C76F7">
      <w:pPr>
        <w:pStyle w:val="ListParagraph"/>
        <w:numPr>
          <w:ilvl w:val="0"/>
          <w:numId w:val="27"/>
        </w:numPr>
        <w:spacing w:after="0" w:line="240" w:lineRule="auto"/>
        <w:jc w:val="both"/>
        <w:rPr>
          <w:rFonts w:ascii="Arial" w:hAnsi="Arial" w:cs="Arial"/>
        </w:rPr>
      </w:pPr>
      <w:r w:rsidRPr="000F1EAF">
        <w:rPr>
          <w:rFonts w:ascii="Arial" w:hAnsi="Arial" w:cs="Arial"/>
          <w:shd w:val="clear" w:color="auto" w:fill="FFFFFF"/>
        </w:rPr>
        <w:t xml:space="preserve">Park HJ, Hausman DB, da Silva V, </w:t>
      </w:r>
      <w:proofErr w:type="spellStart"/>
      <w:r w:rsidRPr="000F1EAF">
        <w:rPr>
          <w:rFonts w:ascii="Arial" w:hAnsi="Arial" w:cs="Arial"/>
          <w:shd w:val="clear" w:color="auto" w:fill="FFFFFF"/>
        </w:rPr>
        <w:t>Kauwell</w:t>
      </w:r>
      <w:proofErr w:type="spellEnd"/>
      <w:r w:rsidRPr="000F1EAF">
        <w:rPr>
          <w:rFonts w:ascii="Arial" w:hAnsi="Arial" w:cs="Arial"/>
          <w:shd w:val="clear" w:color="auto" w:fill="FFFFFF"/>
        </w:rPr>
        <w:t xml:space="preserve"> GPA, </w:t>
      </w:r>
      <w:r w:rsidRPr="000F1EAF">
        <w:rPr>
          <w:rFonts w:ascii="Arial" w:hAnsi="Arial" w:cs="Arial"/>
          <w:b/>
          <w:shd w:val="clear" w:color="auto" w:fill="FFFFFF"/>
        </w:rPr>
        <w:t>Kindler JM</w:t>
      </w:r>
      <w:r w:rsidRPr="000F1EAF">
        <w:rPr>
          <w:rFonts w:ascii="Arial" w:hAnsi="Arial" w:cs="Arial"/>
          <w:shd w:val="clear" w:color="auto" w:fill="FFFFFF"/>
        </w:rPr>
        <w:t xml:space="preserve">, Lewis RD, Bailey LB. Body Composition Impacts the Serum Response to an Acute Folic Acid Dose in Women of </w:t>
      </w:r>
      <w:proofErr w:type="gramStart"/>
      <w:r w:rsidRPr="000F1EAF">
        <w:rPr>
          <w:rFonts w:ascii="Arial" w:hAnsi="Arial" w:cs="Arial"/>
          <w:shd w:val="clear" w:color="auto" w:fill="FFFFFF"/>
        </w:rPr>
        <w:t>Child Bearing</w:t>
      </w:r>
      <w:proofErr w:type="gramEnd"/>
      <w:r w:rsidRPr="000F1EAF">
        <w:rPr>
          <w:rFonts w:ascii="Arial" w:hAnsi="Arial" w:cs="Arial"/>
          <w:shd w:val="clear" w:color="auto" w:fill="FFFFFF"/>
        </w:rPr>
        <w:t xml:space="preserve"> Age. Obesity Society, Atlanta, GA. October 2013.</w:t>
      </w:r>
    </w:p>
    <w:p w14:paraId="7D803A4A" w14:textId="2B6C05FB" w:rsidR="001F10B7" w:rsidRPr="000F1EAF" w:rsidRDefault="00B5633B" w:rsidP="004C76F7">
      <w:pPr>
        <w:pStyle w:val="ListParagraph"/>
        <w:numPr>
          <w:ilvl w:val="0"/>
          <w:numId w:val="27"/>
        </w:numPr>
        <w:spacing w:after="0" w:line="240" w:lineRule="auto"/>
        <w:jc w:val="both"/>
        <w:rPr>
          <w:rFonts w:ascii="Arial" w:hAnsi="Arial" w:cs="Arial"/>
          <w:i/>
        </w:rPr>
      </w:pPr>
      <w:r w:rsidRPr="000F1EAF">
        <w:rPr>
          <w:rFonts w:ascii="Arial" w:hAnsi="Arial" w:cs="Arial"/>
          <w:b/>
          <w:shd w:val="clear" w:color="auto" w:fill="FFFFFF"/>
        </w:rPr>
        <w:t xml:space="preserve">Kindler JM </w:t>
      </w:r>
      <w:r w:rsidRPr="000F1EAF">
        <w:rPr>
          <w:rFonts w:ascii="Arial" w:hAnsi="Arial" w:cs="Arial"/>
          <w:shd w:val="clear" w:color="auto" w:fill="FFFFFF"/>
        </w:rPr>
        <w:t>et al</w:t>
      </w:r>
      <w:r w:rsidR="00FF7A43" w:rsidRPr="000F1EAF">
        <w:rPr>
          <w:rFonts w:ascii="Arial" w:hAnsi="Arial" w:cs="Arial"/>
        </w:rPr>
        <w:t xml:space="preserve">. </w:t>
      </w:r>
      <w:r w:rsidR="00CB52AC" w:rsidRPr="000F1EAF">
        <w:rPr>
          <w:rFonts w:ascii="Arial" w:hAnsi="Arial" w:cs="Arial"/>
        </w:rPr>
        <w:t>The relationships between b</w:t>
      </w:r>
      <w:r w:rsidR="0092750D" w:rsidRPr="000F1EAF">
        <w:rPr>
          <w:rFonts w:ascii="Arial" w:hAnsi="Arial" w:cs="Arial"/>
        </w:rPr>
        <w:t>one-specific physic</w:t>
      </w:r>
      <w:r w:rsidR="00FF7A43" w:rsidRPr="000F1EAF">
        <w:rPr>
          <w:rFonts w:ascii="Arial" w:hAnsi="Arial" w:cs="Arial"/>
        </w:rPr>
        <w:t xml:space="preserve">al activity questionnaires and </w:t>
      </w:r>
      <w:r w:rsidR="001402EE" w:rsidRPr="000F1EAF">
        <w:rPr>
          <w:rFonts w:ascii="Arial" w:hAnsi="Arial" w:cs="Arial"/>
        </w:rPr>
        <w:t>m</w:t>
      </w:r>
      <w:r w:rsidR="0092750D" w:rsidRPr="000F1EAF">
        <w:rPr>
          <w:rFonts w:ascii="Arial" w:hAnsi="Arial" w:cs="Arial"/>
        </w:rPr>
        <w:t>agnetic resonance imaging-derived meas</w:t>
      </w:r>
      <w:r w:rsidR="001F10B7" w:rsidRPr="000F1EAF">
        <w:rPr>
          <w:rFonts w:ascii="Arial" w:hAnsi="Arial" w:cs="Arial"/>
        </w:rPr>
        <w:t xml:space="preserve">ures of </w:t>
      </w:r>
      <w:r w:rsidR="00CB52AC" w:rsidRPr="000F1EAF">
        <w:rPr>
          <w:rFonts w:ascii="Arial" w:hAnsi="Arial" w:cs="Arial"/>
        </w:rPr>
        <w:t>b</w:t>
      </w:r>
      <w:r w:rsidR="0092750D" w:rsidRPr="000F1EAF">
        <w:rPr>
          <w:rFonts w:ascii="Arial" w:hAnsi="Arial" w:cs="Arial"/>
        </w:rPr>
        <w:t xml:space="preserve">one strength. </w:t>
      </w:r>
      <w:r w:rsidR="00FF7A43" w:rsidRPr="000F1EAF">
        <w:rPr>
          <w:rFonts w:ascii="Arial" w:hAnsi="Arial" w:cs="Arial"/>
        </w:rPr>
        <w:t xml:space="preserve">Georgia </w:t>
      </w:r>
      <w:r w:rsidR="001402EE" w:rsidRPr="000F1EAF">
        <w:rPr>
          <w:rFonts w:ascii="Arial" w:hAnsi="Arial" w:cs="Arial"/>
        </w:rPr>
        <w:t>A</w:t>
      </w:r>
      <w:r w:rsidR="0092750D" w:rsidRPr="000F1EAF">
        <w:rPr>
          <w:rFonts w:ascii="Arial" w:hAnsi="Arial" w:cs="Arial"/>
        </w:rPr>
        <w:t xml:space="preserve">cademy of Nutrition and Dietetics, Annual Conference and Exhibit. </w:t>
      </w:r>
      <w:r w:rsidR="00FF7A43" w:rsidRPr="000F1EAF">
        <w:rPr>
          <w:rFonts w:ascii="Arial" w:hAnsi="Arial" w:cs="Arial"/>
        </w:rPr>
        <w:t xml:space="preserve">Stone </w:t>
      </w:r>
      <w:r w:rsidR="00CB52AC" w:rsidRPr="000F1EAF">
        <w:rPr>
          <w:rFonts w:ascii="Arial" w:hAnsi="Arial" w:cs="Arial"/>
        </w:rPr>
        <w:t>M</w:t>
      </w:r>
      <w:r w:rsidR="0092750D" w:rsidRPr="000F1EAF">
        <w:rPr>
          <w:rFonts w:ascii="Arial" w:hAnsi="Arial" w:cs="Arial"/>
        </w:rPr>
        <w:t>ountain</w:t>
      </w:r>
      <w:r w:rsidR="00452171" w:rsidRPr="000F1EAF">
        <w:rPr>
          <w:rFonts w:ascii="Arial" w:hAnsi="Arial" w:cs="Arial"/>
        </w:rPr>
        <w:t>,</w:t>
      </w:r>
      <w:r w:rsidR="0092750D" w:rsidRPr="000F1EAF">
        <w:rPr>
          <w:rFonts w:ascii="Arial" w:hAnsi="Arial" w:cs="Arial"/>
        </w:rPr>
        <w:t xml:space="preserve"> GA. March 20, </w:t>
      </w:r>
      <w:r w:rsidR="00CC1908" w:rsidRPr="000F1EAF">
        <w:rPr>
          <w:rFonts w:ascii="Arial" w:hAnsi="Arial" w:cs="Arial"/>
        </w:rPr>
        <w:t xml:space="preserve">2013. </w:t>
      </w:r>
    </w:p>
    <w:p w14:paraId="2ACFE502" w14:textId="3D736951" w:rsidR="001F10B7" w:rsidRPr="000F1EAF" w:rsidRDefault="0092750D" w:rsidP="004C76F7">
      <w:pPr>
        <w:pStyle w:val="ListParagraph"/>
        <w:numPr>
          <w:ilvl w:val="0"/>
          <w:numId w:val="27"/>
        </w:numPr>
        <w:spacing w:after="0" w:line="240" w:lineRule="auto"/>
        <w:jc w:val="both"/>
        <w:rPr>
          <w:rFonts w:ascii="Arial" w:hAnsi="Arial" w:cs="Arial"/>
          <w:i/>
        </w:rPr>
      </w:pPr>
      <w:r w:rsidRPr="000F1EAF">
        <w:rPr>
          <w:rFonts w:ascii="Arial" w:eastAsia="Times New Roman" w:hAnsi="Arial" w:cs="Arial"/>
          <w:b/>
          <w:shd w:val="clear" w:color="auto" w:fill="FFFFFF"/>
        </w:rPr>
        <w:lastRenderedPageBreak/>
        <w:t>Kindler JM</w:t>
      </w:r>
      <w:r w:rsidRPr="000F1EAF">
        <w:rPr>
          <w:rFonts w:ascii="Arial" w:eastAsia="Times New Roman" w:hAnsi="Arial" w:cs="Arial"/>
          <w:shd w:val="clear" w:color="auto" w:fill="FFFFFF"/>
        </w:rPr>
        <w:t xml:space="preserve">, Reed JL, De Souza MJ, Williams NI. </w:t>
      </w:r>
      <w:r w:rsidR="009D16BF" w:rsidRPr="000F1EAF">
        <w:rPr>
          <w:rFonts w:ascii="Arial" w:eastAsia="Times New Roman" w:hAnsi="Arial" w:cs="Arial"/>
          <w:shd w:val="clear" w:color="auto" w:fill="FFFFFF"/>
        </w:rPr>
        <w:t>The nu</w:t>
      </w:r>
      <w:r w:rsidR="00FF7A43" w:rsidRPr="000F1EAF">
        <w:rPr>
          <w:rFonts w:ascii="Arial" w:eastAsia="Times New Roman" w:hAnsi="Arial" w:cs="Arial"/>
          <w:shd w:val="clear" w:color="auto" w:fill="FFFFFF"/>
        </w:rPr>
        <w:t xml:space="preserve">tritional habits of Division I </w:t>
      </w:r>
      <w:r w:rsidR="0012027C" w:rsidRPr="000F1EAF">
        <w:rPr>
          <w:rFonts w:ascii="Arial" w:eastAsia="Times New Roman" w:hAnsi="Arial" w:cs="Arial"/>
          <w:shd w:val="clear" w:color="auto" w:fill="FFFFFF"/>
        </w:rPr>
        <w:t>f</w:t>
      </w:r>
      <w:r w:rsidR="001F10B7" w:rsidRPr="000F1EAF">
        <w:rPr>
          <w:rFonts w:ascii="Arial" w:eastAsia="Times New Roman" w:hAnsi="Arial" w:cs="Arial"/>
          <w:shd w:val="clear" w:color="auto" w:fill="FFFFFF"/>
        </w:rPr>
        <w:t xml:space="preserve">emale soccer players </w:t>
      </w:r>
      <w:r w:rsidR="00CB52AC" w:rsidRPr="000F1EAF">
        <w:rPr>
          <w:rFonts w:ascii="Arial" w:eastAsia="Times New Roman" w:hAnsi="Arial" w:cs="Arial"/>
          <w:shd w:val="clear" w:color="auto" w:fill="FFFFFF"/>
        </w:rPr>
        <w:t>t</w:t>
      </w:r>
      <w:r w:rsidR="009D16BF" w:rsidRPr="000F1EAF">
        <w:rPr>
          <w:rFonts w:ascii="Arial" w:eastAsia="Times New Roman" w:hAnsi="Arial" w:cs="Arial"/>
          <w:shd w:val="clear" w:color="auto" w:fill="FFFFFF"/>
        </w:rPr>
        <w:t>hroughout the competitive season</w:t>
      </w:r>
      <w:r w:rsidRPr="000F1EAF">
        <w:rPr>
          <w:rFonts w:ascii="Arial" w:eastAsia="Times New Roman" w:hAnsi="Arial" w:cs="Arial"/>
          <w:shd w:val="clear" w:color="auto" w:fill="FFFFFF"/>
        </w:rPr>
        <w:t xml:space="preserve">. </w:t>
      </w:r>
      <w:r w:rsidR="001F10B7" w:rsidRPr="000F1EAF">
        <w:rPr>
          <w:rFonts w:ascii="Arial" w:eastAsia="Times New Roman" w:hAnsi="Arial" w:cs="Arial"/>
          <w:shd w:val="clear" w:color="auto" w:fill="FFFFFF"/>
        </w:rPr>
        <w:t xml:space="preserve">The Pennsylvania State </w:t>
      </w:r>
      <w:r w:rsidR="0012027C" w:rsidRPr="000F1EAF">
        <w:rPr>
          <w:rFonts w:ascii="Arial" w:eastAsia="Times New Roman" w:hAnsi="Arial" w:cs="Arial"/>
          <w:shd w:val="clear" w:color="auto" w:fill="FFFFFF"/>
        </w:rPr>
        <w:t>U</w:t>
      </w:r>
      <w:r w:rsidRPr="000F1EAF">
        <w:rPr>
          <w:rFonts w:ascii="Arial" w:eastAsia="Times New Roman" w:hAnsi="Arial" w:cs="Arial"/>
          <w:shd w:val="clear" w:color="auto" w:fill="FFFFFF"/>
        </w:rPr>
        <w:t>niversi</w:t>
      </w:r>
      <w:r w:rsidR="001F10B7" w:rsidRPr="000F1EAF">
        <w:rPr>
          <w:rFonts w:ascii="Arial" w:eastAsia="Times New Roman" w:hAnsi="Arial" w:cs="Arial"/>
          <w:shd w:val="clear" w:color="auto" w:fill="FFFFFF"/>
        </w:rPr>
        <w:t xml:space="preserve">ty, Department of Kinesiology, </w:t>
      </w:r>
      <w:r w:rsidR="00CB52AC" w:rsidRPr="000F1EAF">
        <w:rPr>
          <w:rFonts w:ascii="Arial" w:eastAsia="Times New Roman" w:hAnsi="Arial" w:cs="Arial"/>
          <w:shd w:val="clear" w:color="auto" w:fill="FFFFFF"/>
        </w:rPr>
        <w:t>S</w:t>
      </w:r>
      <w:r w:rsidRPr="000F1EAF">
        <w:rPr>
          <w:rFonts w:ascii="Arial" w:eastAsia="Times New Roman" w:hAnsi="Arial" w:cs="Arial"/>
          <w:shd w:val="clear" w:color="auto" w:fill="FFFFFF"/>
        </w:rPr>
        <w:t>chreye</w:t>
      </w:r>
      <w:r w:rsidR="00FF7A43" w:rsidRPr="000F1EAF">
        <w:rPr>
          <w:rFonts w:ascii="Arial" w:eastAsia="Times New Roman" w:hAnsi="Arial" w:cs="Arial"/>
          <w:shd w:val="clear" w:color="auto" w:fill="FFFFFF"/>
        </w:rPr>
        <w:t xml:space="preserve">r Honors College Undergraduate </w:t>
      </w:r>
      <w:r w:rsidR="0012027C" w:rsidRPr="000F1EAF">
        <w:rPr>
          <w:rFonts w:ascii="Arial" w:eastAsia="Times New Roman" w:hAnsi="Arial" w:cs="Arial"/>
          <w:shd w:val="clear" w:color="auto" w:fill="FFFFFF"/>
        </w:rPr>
        <w:t>T</w:t>
      </w:r>
      <w:r w:rsidRPr="000F1EAF">
        <w:rPr>
          <w:rFonts w:ascii="Arial" w:eastAsia="Times New Roman" w:hAnsi="Arial" w:cs="Arial"/>
          <w:shd w:val="clear" w:color="auto" w:fill="FFFFFF"/>
        </w:rPr>
        <w:t>hesis Symposium. University Park</w:t>
      </w:r>
      <w:r w:rsidR="00452171" w:rsidRPr="000F1EAF">
        <w:rPr>
          <w:rFonts w:ascii="Arial" w:eastAsia="Times New Roman" w:hAnsi="Arial" w:cs="Arial"/>
          <w:shd w:val="clear" w:color="auto" w:fill="FFFFFF"/>
        </w:rPr>
        <w:t>,</w:t>
      </w:r>
      <w:r w:rsidRPr="000F1EAF">
        <w:rPr>
          <w:rFonts w:ascii="Arial" w:eastAsia="Times New Roman" w:hAnsi="Arial" w:cs="Arial"/>
          <w:shd w:val="clear" w:color="auto" w:fill="FFFFFF"/>
        </w:rPr>
        <w:t xml:space="preserve"> PA. May 3, 2012. </w:t>
      </w:r>
    </w:p>
    <w:p w14:paraId="792DF6B2" w14:textId="67F64E2D" w:rsidR="00AD05AE" w:rsidRPr="000F1EAF" w:rsidRDefault="001B36B1" w:rsidP="004C76F7">
      <w:pPr>
        <w:pStyle w:val="ListParagraph"/>
        <w:numPr>
          <w:ilvl w:val="0"/>
          <w:numId w:val="27"/>
        </w:numPr>
        <w:spacing w:after="120" w:line="240" w:lineRule="auto"/>
        <w:jc w:val="both"/>
        <w:rPr>
          <w:rFonts w:ascii="Arial" w:hAnsi="Arial" w:cs="Arial"/>
          <w:i/>
        </w:rPr>
      </w:pPr>
      <w:r w:rsidRPr="000F1EAF">
        <w:rPr>
          <w:rFonts w:ascii="Arial" w:eastAsia="Times New Roman" w:hAnsi="Arial" w:cs="Arial"/>
          <w:b/>
          <w:shd w:val="clear" w:color="auto" w:fill="FFFFFF"/>
        </w:rPr>
        <w:t>Kindler JM</w:t>
      </w:r>
      <w:r w:rsidRPr="000F1EAF">
        <w:rPr>
          <w:rFonts w:ascii="Arial" w:eastAsia="Times New Roman" w:hAnsi="Arial" w:cs="Arial"/>
          <w:shd w:val="clear" w:color="auto" w:fill="FFFFFF"/>
        </w:rPr>
        <w:t xml:space="preserve">, Reed JL, De Souza MJ, Williams NI. The </w:t>
      </w:r>
      <w:r w:rsidR="00FF7A43" w:rsidRPr="000F1EAF">
        <w:rPr>
          <w:rFonts w:ascii="Arial" w:eastAsia="Times New Roman" w:hAnsi="Arial" w:cs="Arial"/>
          <w:shd w:val="clear" w:color="auto" w:fill="FFFFFF"/>
        </w:rPr>
        <w:t xml:space="preserve">effects of hydration status on </w:t>
      </w:r>
      <w:r w:rsidR="00C35391" w:rsidRPr="000F1EAF">
        <w:rPr>
          <w:rFonts w:ascii="Arial" w:eastAsia="Times New Roman" w:hAnsi="Arial" w:cs="Arial"/>
          <w:shd w:val="clear" w:color="auto" w:fill="FFFFFF"/>
        </w:rPr>
        <w:t>a</w:t>
      </w:r>
      <w:r w:rsidR="001F10B7" w:rsidRPr="000F1EAF">
        <w:rPr>
          <w:rFonts w:ascii="Arial" w:eastAsia="Times New Roman" w:hAnsi="Arial" w:cs="Arial"/>
          <w:shd w:val="clear" w:color="auto" w:fill="FFFFFF"/>
        </w:rPr>
        <w:t xml:space="preserve">thletic performance in </w:t>
      </w:r>
      <w:r w:rsidR="00CB52AC" w:rsidRPr="000F1EAF">
        <w:rPr>
          <w:rFonts w:ascii="Arial" w:eastAsia="Times New Roman" w:hAnsi="Arial" w:cs="Arial"/>
          <w:shd w:val="clear" w:color="auto" w:fill="FFFFFF"/>
        </w:rPr>
        <w:t>D</w:t>
      </w:r>
      <w:r w:rsidRPr="000F1EAF">
        <w:rPr>
          <w:rFonts w:ascii="Arial" w:eastAsia="Times New Roman" w:hAnsi="Arial" w:cs="Arial"/>
          <w:shd w:val="clear" w:color="auto" w:fill="FFFFFF"/>
        </w:rPr>
        <w:t xml:space="preserve">ivision I female soccer players. </w:t>
      </w:r>
      <w:r w:rsidR="00FF7A43" w:rsidRPr="000F1EAF">
        <w:rPr>
          <w:rFonts w:ascii="Arial" w:eastAsia="Times New Roman" w:hAnsi="Arial" w:cs="Arial"/>
          <w:shd w:val="clear" w:color="auto" w:fill="FFFFFF"/>
        </w:rPr>
        <w:t xml:space="preserve">The Pennsylvania State </w:t>
      </w:r>
      <w:r w:rsidR="00C35391" w:rsidRPr="000F1EAF">
        <w:rPr>
          <w:rFonts w:ascii="Arial" w:eastAsia="Times New Roman" w:hAnsi="Arial" w:cs="Arial"/>
          <w:shd w:val="clear" w:color="auto" w:fill="FFFFFF"/>
        </w:rPr>
        <w:t>U</w:t>
      </w:r>
      <w:r w:rsidRPr="000F1EAF">
        <w:rPr>
          <w:rFonts w:ascii="Arial" w:eastAsia="Times New Roman" w:hAnsi="Arial" w:cs="Arial"/>
          <w:shd w:val="clear" w:color="auto" w:fill="FFFFFF"/>
        </w:rPr>
        <w:t>niversi</w:t>
      </w:r>
      <w:r w:rsidR="001F10B7" w:rsidRPr="000F1EAF">
        <w:rPr>
          <w:rFonts w:ascii="Arial" w:eastAsia="Times New Roman" w:hAnsi="Arial" w:cs="Arial"/>
          <w:shd w:val="clear" w:color="auto" w:fill="FFFFFF"/>
        </w:rPr>
        <w:t xml:space="preserve">ty, Department of Kinesiology, </w:t>
      </w:r>
      <w:r w:rsidR="00CB52AC" w:rsidRPr="000F1EAF">
        <w:rPr>
          <w:rFonts w:ascii="Arial" w:eastAsia="Times New Roman" w:hAnsi="Arial" w:cs="Arial"/>
          <w:shd w:val="clear" w:color="auto" w:fill="FFFFFF"/>
        </w:rPr>
        <w:t>S</w:t>
      </w:r>
      <w:r w:rsidRPr="000F1EAF">
        <w:rPr>
          <w:rFonts w:ascii="Arial" w:eastAsia="Times New Roman" w:hAnsi="Arial" w:cs="Arial"/>
          <w:shd w:val="clear" w:color="auto" w:fill="FFFFFF"/>
        </w:rPr>
        <w:t>chreye</w:t>
      </w:r>
      <w:r w:rsidR="00FF7A43" w:rsidRPr="000F1EAF">
        <w:rPr>
          <w:rFonts w:ascii="Arial" w:eastAsia="Times New Roman" w:hAnsi="Arial" w:cs="Arial"/>
          <w:shd w:val="clear" w:color="auto" w:fill="FFFFFF"/>
        </w:rPr>
        <w:t xml:space="preserve">r Honors College Undergraduate </w:t>
      </w:r>
      <w:r w:rsidR="00C35391" w:rsidRPr="000F1EAF">
        <w:rPr>
          <w:rFonts w:ascii="Arial" w:eastAsia="Times New Roman" w:hAnsi="Arial" w:cs="Arial"/>
          <w:shd w:val="clear" w:color="auto" w:fill="FFFFFF"/>
        </w:rPr>
        <w:t>T</w:t>
      </w:r>
      <w:r w:rsidRPr="000F1EAF">
        <w:rPr>
          <w:rFonts w:ascii="Arial" w:eastAsia="Times New Roman" w:hAnsi="Arial" w:cs="Arial"/>
          <w:shd w:val="clear" w:color="auto" w:fill="FFFFFF"/>
        </w:rPr>
        <w:t>hesis Proposal Symposi</w:t>
      </w:r>
      <w:r w:rsidR="00CB52AC" w:rsidRPr="000F1EAF">
        <w:rPr>
          <w:rFonts w:ascii="Arial" w:eastAsia="Times New Roman" w:hAnsi="Arial" w:cs="Arial"/>
          <w:shd w:val="clear" w:color="auto" w:fill="FFFFFF"/>
        </w:rPr>
        <w:t>um. University Park</w:t>
      </w:r>
      <w:r w:rsidR="00452171" w:rsidRPr="000F1EAF">
        <w:rPr>
          <w:rFonts w:ascii="Arial" w:eastAsia="Times New Roman" w:hAnsi="Arial" w:cs="Arial"/>
          <w:shd w:val="clear" w:color="auto" w:fill="FFFFFF"/>
        </w:rPr>
        <w:t>,</w:t>
      </w:r>
      <w:r w:rsidR="001F10B7" w:rsidRPr="000F1EAF">
        <w:rPr>
          <w:rFonts w:ascii="Arial" w:eastAsia="Times New Roman" w:hAnsi="Arial" w:cs="Arial"/>
          <w:shd w:val="clear" w:color="auto" w:fill="FFFFFF"/>
        </w:rPr>
        <w:t xml:space="preserve"> PA. May 5, </w:t>
      </w:r>
      <w:r w:rsidR="00CB52AC" w:rsidRPr="000F1EAF">
        <w:rPr>
          <w:rFonts w:ascii="Arial" w:eastAsia="Times New Roman" w:hAnsi="Arial" w:cs="Arial"/>
          <w:shd w:val="clear" w:color="auto" w:fill="FFFFFF"/>
        </w:rPr>
        <w:t>2</w:t>
      </w:r>
      <w:r w:rsidRPr="000F1EAF">
        <w:rPr>
          <w:rFonts w:ascii="Arial" w:eastAsia="Times New Roman" w:hAnsi="Arial" w:cs="Arial"/>
          <w:shd w:val="clear" w:color="auto" w:fill="FFFFFF"/>
        </w:rPr>
        <w:t xml:space="preserve">011. </w:t>
      </w:r>
    </w:p>
    <w:p w14:paraId="6E0F5607" w14:textId="671A940E" w:rsidR="00AD05AE" w:rsidRPr="000F1EAF" w:rsidRDefault="00AD05AE"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TEACHING EXPERIENCE</w:t>
      </w:r>
      <w:r w:rsidRPr="000F1EAF">
        <w:rPr>
          <w:rFonts w:ascii="Arial" w:hAnsi="Arial" w:cs="Arial"/>
          <w:sz w:val="24"/>
          <w:szCs w:val="24"/>
        </w:rPr>
        <w:tab/>
        <w:t xml:space="preserve">  </w:t>
      </w:r>
    </w:p>
    <w:p w14:paraId="2493F728" w14:textId="207481E8" w:rsidR="002B2EA6" w:rsidRDefault="002B2EA6" w:rsidP="00D42329">
      <w:pPr>
        <w:spacing w:after="0" w:line="240" w:lineRule="auto"/>
        <w:jc w:val="both"/>
        <w:rPr>
          <w:rFonts w:ascii="Arial" w:hAnsi="Arial" w:cs="Arial"/>
        </w:rPr>
      </w:pPr>
      <w:r>
        <w:rPr>
          <w:rFonts w:ascii="Arial" w:hAnsi="Arial" w:cs="Arial"/>
        </w:rPr>
        <w:t>2021-</w:t>
      </w:r>
      <w:r w:rsidR="00EF2080">
        <w:rPr>
          <w:rFonts w:ascii="Arial" w:hAnsi="Arial" w:cs="Arial"/>
        </w:rPr>
        <w:t>present</w:t>
      </w:r>
      <w:r>
        <w:rPr>
          <w:rFonts w:ascii="Arial" w:hAnsi="Arial" w:cs="Arial"/>
        </w:rPr>
        <w:tab/>
        <w:t>Instructor</w:t>
      </w:r>
    </w:p>
    <w:p w14:paraId="5F057317" w14:textId="69A52950" w:rsidR="002B2EA6" w:rsidRDefault="002B2EA6" w:rsidP="00D42329">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002EDCCD" w14:textId="0C92F57D" w:rsidR="002B2EA6" w:rsidRDefault="002B2EA6" w:rsidP="00943266">
      <w:pPr>
        <w:spacing w:after="0" w:line="240" w:lineRule="auto"/>
        <w:jc w:val="both"/>
        <w:rPr>
          <w:rFonts w:ascii="Arial" w:hAnsi="Arial" w:cs="Arial"/>
        </w:rPr>
      </w:pPr>
      <w:r>
        <w:rPr>
          <w:rFonts w:ascii="Arial" w:hAnsi="Arial" w:cs="Arial"/>
        </w:rPr>
        <w:tab/>
      </w:r>
      <w:r>
        <w:rPr>
          <w:rFonts w:ascii="Arial" w:hAnsi="Arial" w:cs="Arial"/>
        </w:rPr>
        <w:tab/>
        <w:t>FDNS 2100, “</w:t>
      </w:r>
      <w:r w:rsidR="0064611A">
        <w:rPr>
          <w:rFonts w:ascii="Arial" w:hAnsi="Arial" w:cs="Arial"/>
        </w:rPr>
        <w:t>Human Nutrition and Food”</w:t>
      </w:r>
    </w:p>
    <w:p w14:paraId="7CE06FF5" w14:textId="520CAAC2" w:rsidR="00943266" w:rsidRDefault="00943266" w:rsidP="0064611A">
      <w:pPr>
        <w:spacing w:after="120" w:line="240" w:lineRule="auto"/>
        <w:jc w:val="both"/>
        <w:rPr>
          <w:rFonts w:ascii="Arial" w:hAnsi="Arial" w:cs="Arial"/>
        </w:rPr>
      </w:pPr>
      <w:r>
        <w:rPr>
          <w:rFonts w:ascii="Arial" w:hAnsi="Arial" w:cs="Arial"/>
        </w:rPr>
        <w:tab/>
      </w:r>
      <w:r>
        <w:rPr>
          <w:rFonts w:ascii="Arial" w:hAnsi="Arial" w:cs="Arial"/>
        </w:rPr>
        <w:tab/>
        <w:t>Semesters: Spring 2021</w:t>
      </w:r>
    </w:p>
    <w:p w14:paraId="0A693DD2" w14:textId="025DE1C6" w:rsidR="00683CDF" w:rsidRDefault="00683CDF" w:rsidP="00D42329">
      <w:pPr>
        <w:spacing w:after="0" w:line="240" w:lineRule="auto"/>
        <w:jc w:val="both"/>
        <w:rPr>
          <w:rFonts w:ascii="Arial" w:hAnsi="Arial" w:cs="Arial"/>
        </w:rPr>
      </w:pPr>
      <w:r>
        <w:rPr>
          <w:rFonts w:ascii="Arial" w:hAnsi="Arial" w:cs="Arial"/>
        </w:rPr>
        <w:t>2020-</w:t>
      </w:r>
      <w:r w:rsidR="00EF2080">
        <w:rPr>
          <w:rFonts w:ascii="Arial" w:hAnsi="Arial" w:cs="Arial"/>
        </w:rPr>
        <w:t>present</w:t>
      </w:r>
      <w:r>
        <w:rPr>
          <w:rFonts w:ascii="Arial" w:hAnsi="Arial" w:cs="Arial"/>
        </w:rPr>
        <w:tab/>
      </w:r>
      <w:r w:rsidR="001C0B49">
        <w:rPr>
          <w:rFonts w:ascii="Arial" w:hAnsi="Arial" w:cs="Arial"/>
        </w:rPr>
        <w:t xml:space="preserve">Instructor </w:t>
      </w:r>
    </w:p>
    <w:p w14:paraId="49CF68DC" w14:textId="51B0A120" w:rsidR="00204A83" w:rsidRDefault="00204A83" w:rsidP="00D42329">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77CE3A7C" w14:textId="3740BF03" w:rsidR="001C0B49" w:rsidRDefault="001C0B49" w:rsidP="00943266">
      <w:pPr>
        <w:spacing w:after="0" w:line="240" w:lineRule="auto"/>
        <w:jc w:val="both"/>
        <w:rPr>
          <w:rFonts w:ascii="Arial" w:hAnsi="Arial" w:cs="Arial"/>
        </w:rPr>
      </w:pPr>
      <w:r>
        <w:rPr>
          <w:rFonts w:ascii="Arial" w:hAnsi="Arial" w:cs="Arial"/>
        </w:rPr>
        <w:tab/>
      </w:r>
      <w:r>
        <w:rPr>
          <w:rFonts w:ascii="Arial" w:hAnsi="Arial" w:cs="Arial"/>
        </w:rPr>
        <w:tab/>
        <w:t>FDNS 4510/6510</w:t>
      </w:r>
      <w:r w:rsidR="0087773F">
        <w:rPr>
          <w:rFonts w:ascii="Arial" w:hAnsi="Arial" w:cs="Arial"/>
        </w:rPr>
        <w:t>, “Nutrition Throughout the Lifecycle”</w:t>
      </w:r>
    </w:p>
    <w:p w14:paraId="49ECAA9C" w14:textId="52406C98" w:rsidR="00943266" w:rsidRDefault="00943266" w:rsidP="00204A83">
      <w:pPr>
        <w:spacing w:after="120" w:line="240" w:lineRule="auto"/>
        <w:jc w:val="both"/>
        <w:rPr>
          <w:rFonts w:ascii="Arial" w:hAnsi="Arial" w:cs="Arial"/>
        </w:rPr>
      </w:pPr>
      <w:r>
        <w:rPr>
          <w:rFonts w:ascii="Arial" w:hAnsi="Arial" w:cs="Arial"/>
        </w:rPr>
        <w:tab/>
      </w:r>
      <w:r>
        <w:rPr>
          <w:rFonts w:ascii="Arial" w:hAnsi="Arial" w:cs="Arial"/>
        </w:rPr>
        <w:tab/>
        <w:t>Semesters: Fall 2020, Fall 2021</w:t>
      </w:r>
    </w:p>
    <w:p w14:paraId="1DDD4190" w14:textId="0C9C223E" w:rsidR="00D42329" w:rsidRPr="00CC01C3" w:rsidRDefault="00D42329" w:rsidP="00D42329">
      <w:pPr>
        <w:spacing w:after="0" w:line="240" w:lineRule="auto"/>
        <w:jc w:val="both"/>
        <w:rPr>
          <w:rFonts w:ascii="Arial" w:hAnsi="Arial" w:cs="Arial"/>
        </w:rPr>
      </w:pPr>
      <w:r w:rsidRPr="00CC01C3">
        <w:rPr>
          <w:rFonts w:ascii="Arial" w:hAnsi="Arial" w:cs="Arial"/>
        </w:rPr>
        <w:t>2019</w:t>
      </w:r>
      <w:r w:rsidR="008A6C14">
        <w:rPr>
          <w:rFonts w:ascii="Arial" w:hAnsi="Arial" w:cs="Arial"/>
        </w:rPr>
        <w:tab/>
      </w:r>
      <w:r w:rsidRPr="00CC01C3">
        <w:rPr>
          <w:rFonts w:ascii="Arial" w:hAnsi="Arial" w:cs="Arial"/>
        </w:rPr>
        <w:tab/>
        <w:t>Case Conference Leader, “Relative Energy Deficiency in Sport (RED-S)”</w:t>
      </w:r>
    </w:p>
    <w:p w14:paraId="4C28F725" w14:textId="77777777" w:rsidR="00D42329" w:rsidRPr="00CC01C3" w:rsidRDefault="00D42329" w:rsidP="00D42329">
      <w:pPr>
        <w:spacing w:after="0" w:line="240" w:lineRule="auto"/>
        <w:ind w:left="1440"/>
        <w:jc w:val="both"/>
        <w:rPr>
          <w:rFonts w:ascii="Arial" w:hAnsi="Arial" w:cs="Arial"/>
        </w:rPr>
      </w:pPr>
      <w:r w:rsidRPr="00CC01C3">
        <w:rPr>
          <w:rFonts w:ascii="Arial" w:hAnsi="Arial" w:cs="Arial"/>
        </w:rPr>
        <w:t>Children’s Hospital of Philadelphia, Division of Adolescent Medicine, LEAH Program</w:t>
      </w:r>
    </w:p>
    <w:p w14:paraId="5A9E2B5E" w14:textId="77777777" w:rsidR="00D42329" w:rsidRPr="00CC01C3" w:rsidRDefault="00D42329" w:rsidP="00D42329">
      <w:pPr>
        <w:spacing w:after="120" w:line="240" w:lineRule="auto"/>
        <w:jc w:val="both"/>
        <w:rPr>
          <w:rFonts w:ascii="Arial" w:hAnsi="Arial" w:cs="Arial"/>
        </w:rPr>
      </w:pPr>
      <w:r w:rsidRPr="00CC01C3">
        <w:rPr>
          <w:rFonts w:ascii="Arial" w:hAnsi="Arial" w:cs="Arial"/>
        </w:rPr>
        <w:tab/>
      </w:r>
      <w:r w:rsidRPr="00CC01C3">
        <w:rPr>
          <w:rFonts w:ascii="Arial" w:hAnsi="Arial" w:cs="Arial"/>
        </w:rPr>
        <w:tab/>
        <w:t>Clinical Case Conference</w:t>
      </w:r>
    </w:p>
    <w:p w14:paraId="6F890CD6" w14:textId="002220F8" w:rsidR="005F6FE5" w:rsidRDefault="0011368C" w:rsidP="004C76F7">
      <w:pPr>
        <w:spacing w:after="0" w:line="240" w:lineRule="auto"/>
        <w:jc w:val="both"/>
        <w:rPr>
          <w:rFonts w:ascii="Arial" w:hAnsi="Arial" w:cs="Arial"/>
        </w:rPr>
      </w:pPr>
      <w:r w:rsidRPr="000F1EAF">
        <w:rPr>
          <w:rFonts w:ascii="Arial" w:hAnsi="Arial" w:cs="Arial"/>
        </w:rPr>
        <w:t>2015</w:t>
      </w:r>
      <w:r w:rsidR="00A37AE4" w:rsidRPr="000F1EAF">
        <w:rPr>
          <w:rFonts w:ascii="Arial" w:hAnsi="Arial" w:cs="Arial"/>
        </w:rPr>
        <w:t>-2016</w:t>
      </w:r>
      <w:r w:rsidRPr="000F1EAF">
        <w:rPr>
          <w:rFonts w:ascii="Arial" w:hAnsi="Arial" w:cs="Arial"/>
        </w:rPr>
        <w:t xml:space="preserve"> </w:t>
      </w:r>
      <w:r w:rsidRPr="000F1EAF">
        <w:rPr>
          <w:rFonts w:ascii="Arial" w:hAnsi="Arial" w:cs="Arial"/>
        </w:rPr>
        <w:tab/>
      </w:r>
      <w:r w:rsidR="005F6FE5">
        <w:rPr>
          <w:rFonts w:ascii="Arial" w:hAnsi="Arial" w:cs="Arial"/>
        </w:rPr>
        <w:t xml:space="preserve">Teaching Assistant </w:t>
      </w:r>
    </w:p>
    <w:p w14:paraId="3857837D" w14:textId="76F91C68" w:rsidR="00204A83" w:rsidRDefault="00204A83" w:rsidP="004C76F7">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3ACEC94A" w14:textId="047FC87E" w:rsidR="005F6FE5" w:rsidRDefault="003C7372" w:rsidP="005F6FE5">
      <w:pPr>
        <w:spacing w:after="0" w:line="240" w:lineRule="auto"/>
        <w:ind w:left="720" w:firstLine="720"/>
        <w:jc w:val="both"/>
        <w:rPr>
          <w:rFonts w:ascii="Arial" w:hAnsi="Arial" w:cs="Arial"/>
        </w:rPr>
      </w:pPr>
      <w:r w:rsidRPr="000F1EAF">
        <w:rPr>
          <w:rFonts w:ascii="Arial" w:hAnsi="Arial" w:cs="Arial"/>
        </w:rPr>
        <w:t>FDN</w:t>
      </w:r>
      <w:r w:rsidR="0011368C" w:rsidRPr="000F1EAF">
        <w:rPr>
          <w:rFonts w:ascii="Arial" w:hAnsi="Arial" w:cs="Arial"/>
        </w:rPr>
        <w:t>S 4050/6050</w:t>
      </w:r>
      <w:r w:rsidR="0082173E" w:rsidRPr="000F1EAF">
        <w:rPr>
          <w:rFonts w:ascii="Arial" w:hAnsi="Arial" w:cs="Arial"/>
        </w:rPr>
        <w:t xml:space="preserve">, Fall Semester, </w:t>
      </w:r>
      <w:r w:rsidR="005F6FE5">
        <w:rPr>
          <w:rFonts w:ascii="Arial" w:hAnsi="Arial" w:cs="Arial"/>
        </w:rPr>
        <w:t>Optimal Nutrition f</w:t>
      </w:r>
      <w:r w:rsidR="0011368C" w:rsidRPr="000F1EAF">
        <w:rPr>
          <w:rFonts w:ascii="Arial" w:hAnsi="Arial" w:cs="Arial"/>
        </w:rPr>
        <w:t>or the Lifespan</w:t>
      </w:r>
    </w:p>
    <w:p w14:paraId="31195DC1" w14:textId="71F6FED3" w:rsidR="0082173E" w:rsidRPr="000F1EAF" w:rsidRDefault="005F6FE5" w:rsidP="005F6FE5">
      <w:pPr>
        <w:spacing w:after="120" w:line="240" w:lineRule="auto"/>
        <w:ind w:left="720" w:firstLine="720"/>
        <w:jc w:val="both"/>
        <w:rPr>
          <w:rFonts w:ascii="Arial" w:hAnsi="Arial" w:cs="Arial"/>
        </w:rPr>
      </w:pPr>
      <w:r w:rsidRPr="000F1EAF">
        <w:rPr>
          <w:rFonts w:ascii="Arial" w:hAnsi="Arial" w:cs="Arial"/>
        </w:rPr>
        <w:t xml:space="preserve">Instructor: Dr. Alex </w:t>
      </w:r>
      <w:r>
        <w:rPr>
          <w:rFonts w:ascii="Arial" w:hAnsi="Arial" w:cs="Arial"/>
        </w:rPr>
        <w:t>Anderson</w:t>
      </w:r>
      <w:r w:rsidR="0082173E" w:rsidRPr="000F1EAF">
        <w:rPr>
          <w:rFonts w:ascii="Arial" w:hAnsi="Arial" w:cs="Arial"/>
        </w:rPr>
        <w:t xml:space="preserve"> </w:t>
      </w:r>
    </w:p>
    <w:p w14:paraId="10137996" w14:textId="4DC3B59F" w:rsidR="008C319F" w:rsidRDefault="008C319F" w:rsidP="004C76F7">
      <w:pPr>
        <w:spacing w:after="0" w:line="240" w:lineRule="auto"/>
        <w:jc w:val="both"/>
        <w:rPr>
          <w:rFonts w:ascii="Arial" w:hAnsi="Arial" w:cs="Arial"/>
        </w:rPr>
      </w:pPr>
      <w:r w:rsidRPr="000F1EAF">
        <w:rPr>
          <w:rFonts w:ascii="Arial" w:hAnsi="Arial" w:cs="Arial"/>
        </w:rPr>
        <w:tab/>
      </w:r>
      <w:r w:rsidRPr="000F1EAF">
        <w:rPr>
          <w:rFonts w:ascii="Arial" w:hAnsi="Arial" w:cs="Arial"/>
        </w:rPr>
        <w:tab/>
        <w:t>Guest Lecturer</w:t>
      </w:r>
      <w:r w:rsidR="00AC77C4" w:rsidRPr="000F1EAF">
        <w:rPr>
          <w:rFonts w:ascii="Arial" w:hAnsi="Arial" w:cs="Arial"/>
        </w:rPr>
        <w:t xml:space="preserve">, </w:t>
      </w:r>
      <w:r w:rsidRPr="000F1EAF">
        <w:rPr>
          <w:rFonts w:ascii="Arial" w:hAnsi="Arial" w:cs="Arial"/>
        </w:rPr>
        <w:t>“</w:t>
      </w:r>
      <w:r w:rsidRPr="000F1EAF">
        <w:rPr>
          <w:rFonts w:ascii="Arial" w:hAnsi="Arial" w:cs="Arial"/>
          <w:i/>
        </w:rPr>
        <w:t>Conditions and Interventions during Adolescence and Sport</w:t>
      </w:r>
      <w:r w:rsidRPr="000F1EAF">
        <w:rPr>
          <w:rFonts w:ascii="Arial" w:hAnsi="Arial" w:cs="Arial"/>
        </w:rPr>
        <w:t>”</w:t>
      </w:r>
    </w:p>
    <w:p w14:paraId="681B67B5" w14:textId="140C86F5" w:rsidR="00204A83" w:rsidRPr="000F1EAF" w:rsidRDefault="00204A83" w:rsidP="004C76F7">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3324E0E6" w14:textId="0DB3C83F" w:rsidR="005F6FE5" w:rsidRDefault="0082173E" w:rsidP="005F6FE5">
      <w:pPr>
        <w:spacing w:after="0" w:line="240" w:lineRule="auto"/>
        <w:ind w:left="720" w:firstLine="720"/>
        <w:jc w:val="both"/>
        <w:rPr>
          <w:rFonts w:ascii="Arial" w:hAnsi="Arial" w:cs="Arial"/>
        </w:rPr>
      </w:pPr>
      <w:r w:rsidRPr="000F1EAF">
        <w:rPr>
          <w:rFonts w:ascii="Arial" w:hAnsi="Arial" w:cs="Arial"/>
        </w:rPr>
        <w:t xml:space="preserve">FDNS 4050/6050, Fall Semester, </w:t>
      </w:r>
      <w:r w:rsidR="005F6FE5">
        <w:rPr>
          <w:rFonts w:ascii="Arial" w:hAnsi="Arial" w:cs="Arial"/>
        </w:rPr>
        <w:t>Optimal Nutrition f</w:t>
      </w:r>
      <w:r w:rsidR="003C7372" w:rsidRPr="000F1EAF">
        <w:rPr>
          <w:rFonts w:ascii="Arial" w:hAnsi="Arial" w:cs="Arial"/>
        </w:rPr>
        <w:t>or the Lifespan</w:t>
      </w:r>
      <w:r w:rsidR="005F6FE5">
        <w:rPr>
          <w:rFonts w:ascii="Arial" w:hAnsi="Arial" w:cs="Arial"/>
        </w:rPr>
        <w:t xml:space="preserve"> </w:t>
      </w:r>
    </w:p>
    <w:p w14:paraId="775AB825" w14:textId="0208287B" w:rsidR="00452171" w:rsidRPr="000F1EAF" w:rsidRDefault="009C64B4" w:rsidP="004C76F7">
      <w:pPr>
        <w:spacing w:after="120" w:line="240" w:lineRule="auto"/>
        <w:ind w:left="720" w:firstLine="720"/>
        <w:jc w:val="both"/>
        <w:rPr>
          <w:rFonts w:ascii="Arial" w:hAnsi="Arial" w:cs="Arial"/>
        </w:rPr>
      </w:pPr>
      <w:r w:rsidRPr="000F1EAF">
        <w:rPr>
          <w:rFonts w:ascii="Arial" w:hAnsi="Arial" w:cs="Arial"/>
        </w:rPr>
        <w:t xml:space="preserve">Instructor: </w:t>
      </w:r>
      <w:r w:rsidR="008C319F" w:rsidRPr="000F1EAF">
        <w:rPr>
          <w:rFonts w:ascii="Arial" w:hAnsi="Arial" w:cs="Arial"/>
        </w:rPr>
        <w:t xml:space="preserve">Dr. </w:t>
      </w:r>
      <w:r w:rsidR="005F6FE5">
        <w:rPr>
          <w:rFonts w:ascii="Arial" w:hAnsi="Arial" w:cs="Arial"/>
        </w:rPr>
        <w:t>Alex Anderson</w:t>
      </w:r>
    </w:p>
    <w:p w14:paraId="10529582" w14:textId="73989B6A" w:rsidR="00AC77C4" w:rsidRDefault="00AC77C4" w:rsidP="004C76F7">
      <w:pPr>
        <w:spacing w:after="0" w:line="240" w:lineRule="auto"/>
        <w:ind w:left="720" w:firstLine="720"/>
        <w:jc w:val="both"/>
        <w:rPr>
          <w:rFonts w:ascii="Arial" w:hAnsi="Arial" w:cs="Arial"/>
        </w:rPr>
      </w:pPr>
      <w:r w:rsidRPr="000F1EAF">
        <w:rPr>
          <w:rFonts w:ascii="Arial" w:hAnsi="Arial" w:cs="Arial"/>
        </w:rPr>
        <w:t>Guest Lecturer, “</w:t>
      </w:r>
      <w:r w:rsidRPr="000F1EAF">
        <w:rPr>
          <w:rFonts w:ascii="Arial" w:hAnsi="Arial" w:cs="Arial"/>
          <w:i/>
        </w:rPr>
        <w:t>Musculoskeletal Ramifications of Spaceflight</w:t>
      </w:r>
      <w:r w:rsidRPr="000F1EAF">
        <w:rPr>
          <w:rFonts w:ascii="Arial" w:hAnsi="Arial" w:cs="Arial"/>
        </w:rPr>
        <w:t>”</w:t>
      </w:r>
    </w:p>
    <w:p w14:paraId="408F3754" w14:textId="0BB3D75E" w:rsidR="00204A83" w:rsidRPr="000F1EAF" w:rsidRDefault="00204A83" w:rsidP="00204A83">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1EE3BEDD" w14:textId="77777777" w:rsidR="005F6FE5" w:rsidRDefault="0011368C" w:rsidP="005F6FE5">
      <w:pPr>
        <w:spacing w:after="0" w:line="240" w:lineRule="auto"/>
        <w:ind w:left="720" w:firstLine="720"/>
        <w:jc w:val="both"/>
        <w:rPr>
          <w:rFonts w:ascii="Arial" w:hAnsi="Arial" w:cs="Arial"/>
        </w:rPr>
      </w:pPr>
      <w:r w:rsidRPr="000F1EAF">
        <w:rPr>
          <w:rFonts w:ascii="Arial" w:hAnsi="Arial" w:cs="Arial"/>
        </w:rPr>
        <w:t>FDNS 2100</w:t>
      </w:r>
      <w:r w:rsidR="0082173E" w:rsidRPr="000F1EAF">
        <w:rPr>
          <w:rFonts w:ascii="Arial" w:hAnsi="Arial" w:cs="Arial"/>
        </w:rPr>
        <w:t>, Fall and Summer Semesters,</w:t>
      </w:r>
      <w:r w:rsidRPr="000F1EAF">
        <w:rPr>
          <w:rFonts w:ascii="Arial" w:hAnsi="Arial" w:cs="Arial"/>
        </w:rPr>
        <w:t xml:space="preserve"> Human Nutrition and Food</w:t>
      </w:r>
    </w:p>
    <w:p w14:paraId="2B5DD255" w14:textId="7204564E" w:rsidR="0082173E" w:rsidRPr="000F1EAF" w:rsidRDefault="009C64B4" w:rsidP="004C76F7">
      <w:pPr>
        <w:spacing w:after="120" w:line="240" w:lineRule="auto"/>
        <w:ind w:left="720" w:firstLine="720"/>
        <w:jc w:val="both"/>
        <w:rPr>
          <w:rFonts w:ascii="Arial" w:hAnsi="Arial" w:cs="Arial"/>
        </w:rPr>
      </w:pPr>
      <w:r w:rsidRPr="000F1EAF">
        <w:rPr>
          <w:rFonts w:ascii="Arial" w:hAnsi="Arial" w:cs="Arial"/>
        </w:rPr>
        <w:t xml:space="preserve">Instructor: </w:t>
      </w:r>
      <w:r w:rsidR="008C319F" w:rsidRPr="000F1EAF">
        <w:rPr>
          <w:rFonts w:ascii="Arial" w:hAnsi="Arial" w:cs="Arial"/>
        </w:rPr>
        <w:t xml:space="preserve">Dr. </w:t>
      </w:r>
      <w:r w:rsidR="005F6FE5">
        <w:rPr>
          <w:rFonts w:ascii="Arial" w:hAnsi="Arial" w:cs="Arial"/>
        </w:rPr>
        <w:t>Emma Laing</w:t>
      </w:r>
    </w:p>
    <w:p w14:paraId="1538AE00" w14:textId="0D59EB39" w:rsidR="00AC77C4" w:rsidRDefault="00AC77C4" w:rsidP="004C76F7">
      <w:pPr>
        <w:spacing w:after="0" w:line="240" w:lineRule="auto"/>
        <w:ind w:left="1440"/>
        <w:jc w:val="both"/>
        <w:rPr>
          <w:rFonts w:ascii="Arial" w:hAnsi="Arial" w:cs="Arial"/>
        </w:rPr>
      </w:pPr>
      <w:r w:rsidRPr="000F1EAF">
        <w:rPr>
          <w:rFonts w:ascii="Arial" w:hAnsi="Arial" w:cs="Arial"/>
        </w:rPr>
        <w:t>Guest Lecturer, “</w:t>
      </w:r>
      <w:r w:rsidRPr="000F1EAF">
        <w:rPr>
          <w:rFonts w:ascii="Arial" w:hAnsi="Arial" w:cs="Arial"/>
          <w:i/>
        </w:rPr>
        <w:t>Musculoskeletal Ramifications of Spaceflight</w:t>
      </w:r>
      <w:r w:rsidRPr="000F1EAF">
        <w:rPr>
          <w:rFonts w:ascii="Arial" w:hAnsi="Arial" w:cs="Arial"/>
        </w:rPr>
        <w:t>”</w:t>
      </w:r>
    </w:p>
    <w:p w14:paraId="4DA1946A" w14:textId="25611CE6" w:rsidR="00204A83" w:rsidRPr="000F1EAF" w:rsidRDefault="00204A83" w:rsidP="00204A83">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6C74699E" w14:textId="77777777" w:rsidR="005F6FE5" w:rsidRDefault="001B7BCB" w:rsidP="005F6FE5">
      <w:pPr>
        <w:spacing w:after="0" w:line="240" w:lineRule="auto"/>
        <w:ind w:left="1440"/>
        <w:jc w:val="both"/>
        <w:rPr>
          <w:rFonts w:ascii="Arial" w:hAnsi="Arial" w:cs="Arial"/>
        </w:rPr>
      </w:pPr>
      <w:r w:rsidRPr="000F1EAF">
        <w:rPr>
          <w:rFonts w:ascii="Arial" w:hAnsi="Arial" w:cs="Arial"/>
        </w:rPr>
        <w:t>FDNS 4220/6220</w:t>
      </w:r>
      <w:r w:rsidR="0082173E" w:rsidRPr="000F1EAF">
        <w:rPr>
          <w:rFonts w:ascii="Arial" w:hAnsi="Arial" w:cs="Arial"/>
        </w:rPr>
        <w:t>, Spring Semester,</w:t>
      </w:r>
      <w:r w:rsidRPr="000F1EAF">
        <w:rPr>
          <w:rFonts w:ascii="Arial" w:hAnsi="Arial" w:cs="Arial"/>
        </w:rPr>
        <w:t xml:space="preserve"> Nutrition in</w:t>
      </w:r>
      <w:r w:rsidR="0082173E" w:rsidRPr="000F1EAF">
        <w:rPr>
          <w:rFonts w:ascii="Arial" w:hAnsi="Arial" w:cs="Arial"/>
        </w:rPr>
        <w:t xml:space="preserve"> Physical Activity, Exercise &amp;</w:t>
      </w:r>
      <w:r w:rsidRPr="000F1EAF">
        <w:rPr>
          <w:rFonts w:ascii="Arial" w:hAnsi="Arial" w:cs="Arial"/>
        </w:rPr>
        <w:t xml:space="preserve"> Sport</w:t>
      </w:r>
    </w:p>
    <w:p w14:paraId="5E15CAFC" w14:textId="590D4FE5" w:rsidR="0043231B" w:rsidRPr="000F1EAF" w:rsidRDefault="009C64B4" w:rsidP="004C76F7">
      <w:pPr>
        <w:spacing w:after="120" w:line="240" w:lineRule="auto"/>
        <w:ind w:left="1440"/>
        <w:jc w:val="both"/>
        <w:rPr>
          <w:rFonts w:ascii="Arial" w:hAnsi="Arial" w:cs="Arial"/>
        </w:rPr>
      </w:pPr>
      <w:r w:rsidRPr="000F1EAF">
        <w:rPr>
          <w:rFonts w:ascii="Arial" w:hAnsi="Arial" w:cs="Arial"/>
        </w:rPr>
        <w:t>Instructor</w:t>
      </w:r>
      <w:r w:rsidR="008C319F" w:rsidRPr="000F1EAF">
        <w:rPr>
          <w:rFonts w:ascii="Arial" w:hAnsi="Arial" w:cs="Arial"/>
        </w:rPr>
        <w:t>: Dr.</w:t>
      </w:r>
      <w:r w:rsidR="005F6FE5">
        <w:rPr>
          <w:rFonts w:ascii="Arial" w:hAnsi="Arial" w:cs="Arial"/>
        </w:rPr>
        <w:t xml:space="preserve"> Emma Laing</w:t>
      </w:r>
    </w:p>
    <w:p w14:paraId="0D3FC2DC" w14:textId="77777777" w:rsidR="008C319F" w:rsidRPr="000F1EAF" w:rsidRDefault="0043231B" w:rsidP="004C76F7">
      <w:pPr>
        <w:spacing w:after="0" w:line="240" w:lineRule="auto"/>
        <w:jc w:val="both"/>
        <w:rPr>
          <w:rFonts w:ascii="Arial" w:hAnsi="Arial" w:cs="Arial"/>
          <w:i/>
        </w:rPr>
      </w:pPr>
      <w:r w:rsidRPr="000F1EAF">
        <w:rPr>
          <w:rFonts w:ascii="Arial" w:hAnsi="Arial" w:cs="Arial"/>
        </w:rPr>
        <w:t>2013</w:t>
      </w:r>
      <w:r w:rsidRPr="000F1EAF">
        <w:rPr>
          <w:rFonts w:ascii="Arial" w:hAnsi="Arial" w:cs="Arial"/>
        </w:rPr>
        <w:tab/>
      </w:r>
      <w:r w:rsidRPr="000F1EAF">
        <w:rPr>
          <w:rFonts w:ascii="Arial" w:hAnsi="Arial" w:cs="Arial"/>
        </w:rPr>
        <w:tab/>
      </w:r>
      <w:r w:rsidR="008C319F" w:rsidRPr="000F1EAF">
        <w:rPr>
          <w:rFonts w:ascii="Arial" w:hAnsi="Arial" w:cs="Arial"/>
        </w:rPr>
        <w:t>Guest Lecturer</w:t>
      </w:r>
      <w:r w:rsidR="008C319F" w:rsidRPr="000F1EAF">
        <w:rPr>
          <w:rFonts w:ascii="Arial" w:hAnsi="Arial" w:cs="Arial"/>
          <w:i/>
        </w:rPr>
        <w:t>, “Vitamin D: The Sunshine Nutrient”</w:t>
      </w:r>
    </w:p>
    <w:p w14:paraId="3807E172" w14:textId="518477EF" w:rsidR="0043231B" w:rsidRPr="000F1EAF" w:rsidRDefault="0043231B" w:rsidP="004C76F7">
      <w:pPr>
        <w:spacing w:after="120" w:line="240" w:lineRule="auto"/>
        <w:ind w:left="720" w:firstLine="720"/>
        <w:jc w:val="both"/>
        <w:rPr>
          <w:rFonts w:ascii="Arial" w:hAnsi="Arial" w:cs="Arial"/>
        </w:rPr>
      </w:pPr>
      <w:r w:rsidRPr="000F1EAF">
        <w:rPr>
          <w:rFonts w:ascii="Arial" w:hAnsi="Arial" w:cs="Arial"/>
        </w:rPr>
        <w:t>Athens/Clarke County Wellness Program, Athens, GA</w:t>
      </w:r>
    </w:p>
    <w:p w14:paraId="44E625F6" w14:textId="5E68E8D5" w:rsidR="008C319F" w:rsidRPr="000F1EAF" w:rsidRDefault="0043231B" w:rsidP="004C76F7">
      <w:pPr>
        <w:spacing w:after="0" w:line="240" w:lineRule="auto"/>
        <w:jc w:val="both"/>
        <w:rPr>
          <w:rFonts w:ascii="Arial" w:hAnsi="Arial" w:cs="Arial"/>
          <w:i/>
        </w:rPr>
      </w:pPr>
      <w:r w:rsidRPr="000F1EAF">
        <w:rPr>
          <w:rFonts w:ascii="Arial" w:hAnsi="Arial" w:cs="Arial"/>
        </w:rPr>
        <w:t>2011</w:t>
      </w:r>
      <w:r w:rsidRPr="000F1EAF">
        <w:rPr>
          <w:rFonts w:ascii="Arial" w:hAnsi="Arial" w:cs="Arial"/>
        </w:rPr>
        <w:tab/>
      </w:r>
      <w:r w:rsidRPr="000F1EAF">
        <w:rPr>
          <w:rFonts w:ascii="Arial" w:hAnsi="Arial" w:cs="Arial"/>
        </w:rPr>
        <w:tab/>
      </w:r>
      <w:r w:rsidR="008C319F" w:rsidRPr="000F1EAF">
        <w:rPr>
          <w:rFonts w:ascii="Arial" w:hAnsi="Arial" w:cs="Arial"/>
        </w:rPr>
        <w:t xml:space="preserve">Guest </w:t>
      </w:r>
      <w:r w:rsidR="00AC77C4" w:rsidRPr="000F1EAF">
        <w:rPr>
          <w:rFonts w:ascii="Arial" w:hAnsi="Arial" w:cs="Arial"/>
        </w:rPr>
        <w:t>Lecturer</w:t>
      </w:r>
      <w:r w:rsidR="008C319F" w:rsidRPr="000F1EAF">
        <w:rPr>
          <w:rFonts w:ascii="Arial" w:hAnsi="Arial" w:cs="Arial"/>
          <w:b/>
          <w:i/>
        </w:rPr>
        <w:t xml:space="preserve">, </w:t>
      </w:r>
      <w:r w:rsidR="008C319F" w:rsidRPr="000F1EAF">
        <w:rPr>
          <w:rFonts w:ascii="Arial" w:hAnsi="Arial" w:cs="Arial"/>
          <w:i/>
        </w:rPr>
        <w:t>“Nutrition and Exercise for Active Children”</w:t>
      </w:r>
    </w:p>
    <w:p w14:paraId="520507EA" w14:textId="1D6444F7" w:rsidR="009C64B4" w:rsidRPr="000F1EAF" w:rsidRDefault="0043231B" w:rsidP="004C76F7">
      <w:pPr>
        <w:spacing w:after="120" w:line="240" w:lineRule="auto"/>
        <w:ind w:left="720" w:firstLine="720"/>
        <w:jc w:val="both"/>
        <w:rPr>
          <w:rFonts w:ascii="Arial" w:hAnsi="Arial" w:cs="Arial"/>
        </w:rPr>
      </w:pPr>
      <w:r w:rsidRPr="000F1EAF">
        <w:rPr>
          <w:rFonts w:ascii="Arial" w:hAnsi="Arial" w:cs="Arial"/>
        </w:rPr>
        <w:t xml:space="preserve">Minitab </w:t>
      </w:r>
      <w:r w:rsidR="00F64480" w:rsidRPr="000F1EAF">
        <w:rPr>
          <w:rFonts w:ascii="Arial" w:hAnsi="Arial" w:cs="Arial"/>
        </w:rPr>
        <w:t xml:space="preserve">Inc. </w:t>
      </w:r>
      <w:r w:rsidRPr="000F1EAF">
        <w:rPr>
          <w:rFonts w:ascii="Arial" w:hAnsi="Arial" w:cs="Arial"/>
        </w:rPr>
        <w:t>Children’s Health Camp</w:t>
      </w:r>
      <w:r w:rsidR="000D793C" w:rsidRPr="000F1EAF">
        <w:rPr>
          <w:rFonts w:ascii="Arial" w:hAnsi="Arial" w:cs="Arial"/>
        </w:rPr>
        <w:t>, University Park, PA</w:t>
      </w:r>
    </w:p>
    <w:p w14:paraId="6C5832B4" w14:textId="6A2CAB89" w:rsidR="0001398D" w:rsidRPr="000F1EAF" w:rsidRDefault="0001398D" w:rsidP="0001398D">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Pr>
          <w:rFonts w:ascii="Arial" w:hAnsi="Arial" w:cs="Arial"/>
          <w:b/>
        </w:rPr>
        <w:t>STUDENT MENTORSHIP</w:t>
      </w:r>
    </w:p>
    <w:p w14:paraId="0E9E0660" w14:textId="6648D860" w:rsidR="0001398D" w:rsidRDefault="0001398D" w:rsidP="0001398D">
      <w:pPr>
        <w:spacing w:after="120" w:line="240" w:lineRule="auto"/>
        <w:jc w:val="both"/>
        <w:rPr>
          <w:rFonts w:ascii="Arial" w:hAnsi="Arial" w:cs="Arial"/>
          <w:u w:val="single"/>
        </w:rPr>
      </w:pPr>
      <w:r>
        <w:rPr>
          <w:rFonts w:ascii="Arial" w:hAnsi="Arial" w:cs="Arial"/>
          <w:u w:val="single"/>
        </w:rPr>
        <w:t xml:space="preserve">POST-DOCTORAL </w:t>
      </w:r>
      <w:r w:rsidR="009B6489">
        <w:rPr>
          <w:rFonts w:ascii="Arial" w:hAnsi="Arial" w:cs="Arial"/>
          <w:u w:val="single"/>
        </w:rPr>
        <w:t>MENTEES</w:t>
      </w:r>
    </w:p>
    <w:p w14:paraId="1907ACFB" w14:textId="3F826B96" w:rsidR="009B6489" w:rsidRDefault="009B6489" w:rsidP="009B6489">
      <w:pPr>
        <w:spacing w:after="0" w:line="240" w:lineRule="auto"/>
        <w:jc w:val="both"/>
        <w:rPr>
          <w:rFonts w:ascii="Arial" w:hAnsi="Arial" w:cs="Arial"/>
        </w:rPr>
      </w:pPr>
      <w:r>
        <w:rPr>
          <w:rFonts w:ascii="Arial" w:hAnsi="Arial" w:cs="Arial"/>
        </w:rPr>
        <w:t>2020 – 2021</w:t>
      </w:r>
      <w:r>
        <w:rPr>
          <w:rFonts w:ascii="Arial" w:hAnsi="Arial" w:cs="Arial"/>
        </w:rPr>
        <w:tab/>
        <w:t>Dr. Meghan Shirley</w:t>
      </w:r>
      <w:r w:rsidR="009B5C50">
        <w:rPr>
          <w:rFonts w:ascii="Arial" w:hAnsi="Arial" w:cs="Arial"/>
        </w:rPr>
        <w:t>, Ph.D.</w:t>
      </w:r>
    </w:p>
    <w:p w14:paraId="1D48D34A" w14:textId="3AF50455" w:rsidR="009B6489" w:rsidRDefault="009B6489" w:rsidP="009B6489">
      <w:pPr>
        <w:spacing w:after="0" w:line="240" w:lineRule="auto"/>
        <w:jc w:val="both"/>
        <w:rPr>
          <w:rFonts w:ascii="Arial" w:hAnsi="Arial" w:cs="Arial"/>
        </w:rPr>
      </w:pPr>
      <w:r>
        <w:rPr>
          <w:rFonts w:ascii="Arial" w:hAnsi="Arial" w:cs="Arial"/>
        </w:rPr>
        <w:tab/>
      </w:r>
      <w:r>
        <w:rPr>
          <w:rFonts w:ascii="Arial" w:hAnsi="Arial" w:cs="Arial"/>
        </w:rPr>
        <w:tab/>
        <w:t>Children’s Hospital of Philadelphia</w:t>
      </w:r>
    </w:p>
    <w:p w14:paraId="69AD2AC8" w14:textId="7BCA6195" w:rsidR="009B6489" w:rsidRDefault="009B6489" w:rsidP="009B6489">
      <w:pPr>
        <w:spacing w:after="0" w:line="240" w:lineRule="auto"/>
        <w:ind w:left="720" w:firstLine="720"/>
        <w:jc w:val="both"/>
        <w:rPr>
          <w:rFonts w:ascii="Arial" w:hAnsi="Arial" w:cs="Arial"/>
        </w:rPr>
      </w:pPr>
      <w:r>
        <w:rPr>
          <w:rFonts w:ascii="Arial" w:hAnsi="Arial" w:cs="Arial"/>
        </w:rPr>
        <w:t>Division of Gastroenterology, Hepatology, and Nutrition</w:t>
      </w:r>
    </w:p>
    <w:p w14:paraId="1E0E8EDC" w14:textId="210C6C58" w:rsidR="009B6489" w:rsidRDefault="009B6489" w:rsidP="009B6489">
      <w:pPr>
        <w:spacing w:after="0" w:line="240" w:lineRule="auto"/>
        <w:ind w:left="720" w:firstLine="720"/>
        <w:jc w:val="both"/>
        <w:rPr>
          <w:rFonts w:ascii="Arial" w:hAnsi="Arial" w:cs="Arial"/>
        </w:rPr>
      </w:pPr>
      <w:r>
        <w:rPr>
          <w:rFonts w:ascii="Arial" w:hAnsi="Arial" w:cs="Arial"/>
        </w:rPr>
        <w:t xml:space="preserve">*Co-Mentor with Dr. Babette </w:t>
      </w:r>
      <w:proofErr w:type="spellStart"/>
      <w:r>
        <w:rPr>
          <w:rFonts w:ascii="Arial" w:hAnsi="Arial" w:cs="Arial"/>
        </w:rPr>
        <w:t>Zemel</w:t>
      </w:r>
      <w:proofErr w:type="spellEnd"/>
    </w:p>
    <w:p w14:paraId="74A52F67" w14:textId="31F828A9" w:rsidR="009B5C50" w:rsidRPr="009B6489" w:rsidRDefault="009B5C50" w:rsidP="009B5C50">
      <w:pPr>
        <w:spacing w:after="0" w:line="240" w:lineRule="auto"/>
        <w:jc w:val="both"/>
        <w:rPr>
          <w:rFonts w:ascii="Arial" w:hAnsi="Arial" w:cs="Arial"/>
        </w:rPr>
      </w:pPr>
      <w:r>
        <w:rPr>
          <w:rFonts w:ascii="Arial" w:hAnsi="Arial" w:cs="Arial"/>
        </w:rPr>
        <w:t>2021 – 2022</w:t>
      </w:r>
      <w:r>
        <w:rPr>
          <w:rFonts w:ascii="Arial" w:hAnsi="Arial" w:cs="Arial"/>
        </w:rPr>
        <w:tab/>
        <w:t>Dr. Hamza, M.D.</w:t>
      </w:r>
    </w:p>
    <w:p w14:paraId="7AF188C1" w14:textId="6DDF7200" w:rsidR="0001398D" w:rsidRDefault="009B5C50" w:rsidP="009B5C50">
      <w:pPr>
        <w:spacing w:after="0" w:line="240" w:lineRule="auto"/>
        <w:jc w:val="both"/>
        <w:rPr>
          <w:rFonts w:ascii="Arial" w:hAnsi="Arial" w:cs="Arial"/>
        </w:rPr>
      </w:pPr>
      <w:r>
        <w:rPr>
          <w:rFonts w:ascii="Arial" w:hAnsi="Arial" w:cs="Arial"/>
        </w:rPr>
        <w:tab/>
      </w:r>
      <w:r>
        <w:rPr>
          <w:rFonts w:ascii="Arial" w:hAnsi="Arial" w:cs="Arial"/>
        </w:rPr>
        <w:tab/>
        <w:t>Children’s Hospital of Philadelphia</w:t>
      </w:r>
    </w:p>
    <w:p w14:paraId="30255573" w14:textId="27B81694" w:rsidR="009B5C50" w:rsidRDefault="009B5C50" w:rsidP="009B5C50">
      <w:pPr>
        <w:spacing w:after="0" w:line="240" w:lineRule="auto"/>
        <w:jc w:val="both"/>
        <w:rPr>
          <w:rFonts w:ascii="Arial" w:hAnsi="Arial" w:cs="Arial"/>
        </w:rPr>
      </w:pPr>
      <w:r>
        <w:rPr>
          <w:rFonts w:ascii="Arial" w:hAnsi="Arial" w:cs="Arial"/>
        </w:rPr>
        <w:tab/>
      </w:r>
      <w:r>
        <w:rPr>
          <w:rFonts w:ascii="Arial" w:hAnsi="Arial" w:cs="Arial"/>
        </w:rPr>
        <w:tab/>
        <w:t>Division of Endocrinology</w:t>
      </w:r>
    </w:p>
    <w:p w14:paraId="7ED8E47E" w14:textId="4ABE314C" w:rsidR="007B6D39" w:rsidRDefault="009B5C50" w:rsidP="004C432E">
      <w:pPr>
        <w:spacing w:after="120" w:line="240" w:lineRule="auto"/>
        <w:jc w:val="both"/>
        <w:rPr>
          <w:rFonts w:ascii="Arial" w:hAnsi="Arial" w:cs="Arial"/>
        </w:rPr>
      </w:pPr>
      <w:r>
        <w:rPr>
          <w:rFonts w:ascii="Arial" w:hAnsi="Arial" w:cs="Arial"/>
        </w:rPr>
        <w:lastRenderedPageBreak/>
        <w:tab/>
      </w:r>
      <w:r>
        <w:rPr>
          <w:rFonts w:ascii="Arial" w:hAnsi="Arial" w:cs="Arial"/>
        </w:rPr>
        <w:tab/>
        <w:t xml:space="preserve">*Co-Mentor with Dr. Babette </w:t>
      </w:r>
      <w:proofErr w:type="spellStart"/>
      <w:r>
        <w:rPr>
          <w:rFonts w:ascii="Arial" w:hAnsi="Arial" w:cs="Arial"/>
        </w:rPr>
        <w:t>Zemel</w:t>
      </w:r>
      <w:proofErr w:type="spellEnd"/>
    </w:p>
    <w:p w14:paraId="540CAF22" w14:textId="5E221528" w:rsidR="007B6D39" w:rsidRDefault="007B6D39" w:rsidP="007B6D39">
      <w:pPr>
        <w:spacing w:after="120" w:line="240" w:lineRule="auto"/>
        <w:jc w:val="both"/>
        <w:rPr>
          <w:rFonts w:ascii="Arial" w:hAnsi="Arial" w:cs="Arial"/>
          <w:u w:val="single"/>
        </w:rPr>
      </w:pPr>
      <w:r>
        <w:rPr>
          <w:rFonts w:ascii="Arial" w:hAnsi="Arial" w:cs="Arial"/>
          <w:u w:val="single"/>
        </w:rPr>
        <w:t>DOCTORAL MENTEES</w:t>
      </w:r>
    </w:p>
    <w:p w14:paraId="071F3A4F" w14:textId="3E72CFFF" w:rsidR="007B6D39" w:rsidRDefault="00D97E98" w:rsidP="009B5C50">
      <w:pPr>
        <w:spacing w:after="0" w:line="240" w:lineRule="auto"/>
        <w:jc w:val="both"/>
        <w:rPr>
          <w:rFonts w:ascii="Arial" w:hAnsi="Arial" w:cs="Arial"/>
        </w:rPr>
      </w:pPr>
      <w:r>
        <w:rPr>
          <w:rFonts w:ascii="Arial" w:hAnsi="Arial" w:cs="Arial"/>
        </w:rPr>
        <w:t xml:space="preserve">2021 – </w:t>
      </w:r>
      <w:r>
        <w:rPr>
          <w:rFonts w:ascii="Arial" w:hAnsi="Arial" w:cs="Arial"/>
        </w:rPr>
        <w:tab/>
      </w:r>
      <w:r w:rsidR="00A92EED">
        <w:rPr>
          <w:rFonts w:ascii="Arial" w:hAnsi="Arial" w:cs="Arial"/>
        </w:rPr>
        <w:t>Wang Shin (Ann) Lei</w:t>
      </w:r>
    </w:p>
    <w:p w14:paraId="73434321" w14:textId="77777777" w:rsidR="00A92EED" w:rsidRDefault="00A92EED" w:rsidP="009B5C50">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39F6FE2F" w14:textId="0D9C3754" w:rsidR="009C29BB" w:rsidRDefault="00A92EED" w:rsidP="004C432E">
      <w:pPr>
        <w:spacing w:after="120" w:line="240" w:lineRule="auto"/>
        <w:ind w:left="720" w:firstLine="720"/>
        <w:jc w:val="both"/>
        <w:rPr>
          <w:rFonts w:ascii="Arial" w:hAnsi="Arial" w:cs="Arial"/>
        </w:rPr>
      </w:pPr>
      <w:r>
        <w:rPr>
          <w:rFonts w:ascii="Arial" w:hAnsi="Arial" w:cs="Arial"/>
        </w:rPr>
        <w:t>Department of Nutritional Sciences</w:t>
      </w:r>
    </w:p>
    <w:p w14:paraId="53822C90" w14:textId="0ADD0CFF" w:rsidR="009C29BB" w:rsidRDefault="009C29BB" w:rsidP="009C29BB">
      <w:pPr>
        <w:spacing w:after="120" w:line="240" w:lineRule="auto"/>
        <w:jc w:val="both"/>
        <w:rPr>
          <w:rFonts w:ascii="Arial" w:hAnsi="Arial" w:cs="Arial"/>
          <w:u w:val="single"/>
        </w:rPr>
      </w:pPr>
      <w:r>
        <w:rPr>
          <w:rFonts w:ascii="Arial" w:hAnsi="Arial" w:cs="Arial"/>
          <w:u w:val="single"/>
        </w:rPr>
        <w:t>MASTER’S MENTEES</w:t>
      </w:r>
    </w:p>
    <w:p w14:paraId="681DD2AF" w14:textId="70E19C7C" w:rsidR="009C29BB" w:rsidRDefault="009C29BB" w:rsidP="004C432E">
      <w:pPr>
        <w:spacing w:after="120" w:line="240" w:lineRule="auto"/>
        <w:jc w:val="both"/>
        <w:rPr>
          <w:rFonts w:ascii="Arial" w:hAnsi="Arial" w:cs="Arial"/>
        </w:rPr>
      </w:pPr>
      <w:r>
        <w:rPr>
          <w:rFonts w:ascii="Arial" w:hAnsi="Arial" w:cs="Arial"/>
        </w:rPr>
        <w:t>None</w:t>
      </w:r>
    </w:p>
    <w:p w14:paraId="5B286E0C" w14:textId="7C7C4B64" w:rsidR="009C29BB" w:rsidRDefault="009C29BB" w:rsidP="009C29BB">
      <w:pPr>
        <w:spacing w:after="120" w:line="240" w:lineRule="auto"/>
        <w:jc w:val="both"/>
        <w:rPr>
          <w:rFonts w:ascii="Arial" w:hAnsi="Arial" w:cs="Arial"/>
          <w:u w:val="single"/>
        </w:rPr>
      </w:pPr>
      <w:r>
        <w:rPr>
          <w:rFonts w:ascii="Arial" w:hAnsi="Arial" w:cs="Arial"/>
          <w:u w:val="single"/>
        </w:rPr>
        <w:t>UNDERGRADUATE MENTEES</w:t>
      </w:r>
    </w:p>
    <w:p w14:paraId="3912A078" w14:textId="7059F861" w:rsidR="009C29BB" w:rsidRDefault="009C29BB" w:rsidP="009C29BB">
      <w:pPr>
        <w:spacing w:after="0" w:line="240" w:lineRule="auto"/>
        <w:jc w:val="both"/>
        <w:rPr>
          <w:rFonts w:ascii="Arial" w:hAnsi="Arial" w:cs="Arial"/>
        </w:rPr>
      </w:pPr>
      <w:r>
        <w:rPr>
          <w:rFonts w:ascii="Arial" w:hAnsi="Arial" w:cs="Arial"/>
        </w:rPr>
        <w:t xml:space="preserve">2020 – </w:t>
      </w:r>
      <w:r>
        <w:rPr>
          <w:rFonts w:ascii="Arial" w:hAnsi="Arial" w:cs="Arial"/>
        </w:rPr>
        <w:tab/>
        <w:t>Julia Lance</w:t>
      </w:r>
    </w:p>
    <w:p w14:paraId="1AA2FAD5" w14:textId="77777777" w:rsidR="009C29BB" w:rsidRDefault="009C29BB" w:rsidP="009C29BB">
      <w:pPr>
        <w:spacing w:after="0" w:line="240" w:lineRule="auto"/>
        <w:jc w:val="both"/>
        <w:rPr>
          <w:rFonts w:ascii="Arial" w:hAnsi="Arial" w:cs="Arial"/>
        </w:rPr>
      </w:pPr>
      <w:r>
        <w:rPr>
          <w:rFonts w:ascii="Arial" w:hAnsi="Arial" w:cs="Arial"/>
        </w:rPr>
        <w:tab/>
      </w:r>
      <w:r>
        <w:rPr>
          <w:rFonts w:ascii="Arial" w:hAnsi="Arial" w:cs="Arial"/>
        </w:rPr>
        <w:tab/>
        <w:t>The University of Georgia</w:t>
      </w:r>
    </w:p>
    <w:p w14:paraId="797D6BAE" w14:textId="469A8C9C" w:rsidR="009C29BB" w:rsidRDefault="009C29BB" w:rsidP="009C29BB">
      <w:pPr>
        <w:spacing w:after="0" w:line="240" w:lineRule="auto"/>
        <w:ind w:left="720" w:firstLine="720"/>
        <w:jc w:val="both"/>
        <w:rPr>
          <w:rFonts w:ascii="Arial" w:hAnsi="Arial" w:cs="Arial"/>
        </w:rPr>
      </w:pPr>
      <w:r>
        <w:rPr>
          <w:rFonts w:ascii="Arial" w:hAnsi="Arial" w:cs="Arial"/>
        </w:rPr>
        <w:t>Department of Nutritional Sciences</w:t>
      </w:r>
    </w:p>
    <w:p w14:paraId="518E5648" w14:textId="6EF249CC" w:rsidR="001C3BCB" w:rsidRDefault="00C16EB6" w:rsidP="004C432E">
      <w:pPr>
        <w:spacing w:after="120" w:line="240" w:lineRule="auto"/>
        <w:ind w:left="720" w:firstLine="720"/>
        <w:jc w:val="both"/>
        <w:rPr>
          <w:rFonts w:ascii="Arial" w:hAnsi="Arial" w:cs="Arial"/>
        </w:rPr>
      </w:pPr>
      <w:r>
        <w:rPr>
          <w:rFonts w:ascii="Arial" w:hAnsi="Arial" w:cs="Arial"/>
        </w:rPr>
        <w:t>Center for Undergraduate Research Opportunities (CURO) Scholar</w:t>
      </w:r>
    </w:p>
    <w:p w14:paraId="3F646A61" w14:textId="4CC1C15B" w:rsidR="001C3BCB" w:rsidRPr="000F1EAF" w:rsidRDefault="001C3BCB" w:rsidP="001C3BCB">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Pr>
          <w:rFonts w:ascii="Arial" w:hAnsi="Arial" w:cs="Arial"/>
          <w:b/>
        </w:rPr>
        <w:t>GRADUATE COMMITTEES</w:t>
      </w:r>
    </w:p>
    <w:p w14:paraId="0A51EB73" w14:textId="461F9EE8" w:rsidR="001C3BCB" w:rsidRDefault="001C3BCB" w:rsidP="001C3BCB">
      <w:pPr>
        <w:spacing w:after="120" w:line="240" w:lineRule="auto"/>
        <w:jc w:val="both"/>
        <w:rPr>
          <w:rFonts w:ascii="Arial" w:hAnsi="Arial" w:cs="Arial"/>
          <w:u w:val="single"/>
        </w:rPr>
      </w:pPr>
      <w:r>
        <w:rPr>
          <w:rFonts w:ascii="Arial" w:hAnsi="Arial" w:cs="Arial"/>
          <w:u w:val="single"/>
        </w:rPr>
        <w:t>DOCTORAL</w:t>
      </w:r>
    </w:p>
    <w:p w14:paraId="3455260D" w14:textId="7ECBC06F" w:rsidR="00DE1D29" w:rsidRDefault="00DE1D29" w:rsidP="00DE1D29">
      <w:pPr>
        <w:spacing w:after="0" w:line="240" w:lineRule="auto"/>
        <w:jc w:val="both"/>
        <w:rPr>
          <w:rFonts w:ascii="Arial" w:hAnsi="Arial" w:cs="Arial"/>
        </w:rPr>
      </w:pPr>
      <w:r>
        <w:rPr>
          <w:rFonts w:ascii="Arial" w:hAnsi="Arial" w:cs="Arial"/>
        </w:rPr>
        <w:t>Mary Catherine Prater, University of Georgia, Nutritional Sciences</w:t>
      </w:r>
    </w:p>
    <w:p w14:paraId="3848EF32" w14:textId="6FCDCB0F" w:rsidR="00DE1D29" w:rsidRDefault="00DE1D29" w:rsidP="00CA2642">
      <w:pPr>
        <w:spacing w:after="0" w:line="240" w:lineRule="auto"/>
        <w:ind w:firstLine="720"/>
        <w:jc w:val="both"/>
        <w:rPr>
          <w:rFonts w:ascii="Arial" w:hAnsi="Arial" w:cs="Arial"/>
        </w:rPr>
      </w:pPr>
      <w:r>
        <w:rPr>
          <w:rFonts w:ascii="Arial" w:hAnsi="Arial" w:cs="Arial"/>
        </w:rPr>
        <w:t>Primary Mentor: Jamie Cooper</w:t>
      </w:r>
    </w:p>
    <w:p w14:paraId="4500A662" w14:textId="05DA6694" w:rsidR="00DE1D29" w:rsidRDefault="0001210C" w:rsidP="004C432E">
      <w:pPr>
        <w:spacing w:after="120" w:line="240" w:lineRule="auto"/>
        <w:ind w:firstLine="720"/>
        <w:jc w:val="both"/>
        <w:rPr>
          <w:rFonts w:ascii="Arial" w:hAnsi="Arial" w:cs="Arial"/>
        </w:rPr>
      </w:pPr>
      <w:r>
        <w:rPr>
          <w:rFonts w:ascii="Arial" w:hAnsi="Arial" w:cs="Arial"/>
        </w:rPr>
        <w:t>Date of Graduation: In progress</w:t>
      </w:r>
    </w:p>
    <w:p w14:paraId="4D629E4B" w14:textId="0FD879F7" w:rsidR="0001210C" w:rsidRDefault="0001210C" w:rsidP="0001210C">
      <w:pPr>
        <w:spacing w:after="0" w:line="240" w:lineRule="auto"/>
        <w:jc w:val="both"/>
        <w:rPr>
          <w:rFonts w:ascii="Arial" w:hAnsi="Arial" w:cs="Arial"/>
        </w:rPr>
      </w:pPr>
      <w:r>
        <w:rPr>
          <w:rFonts w:ascii="Arial" w:hAnsi="Arial" w:cs="Arial"/>
        </w:rPr>
        <w:t xml:space="preserve">Asma </w:t>
      </w:r>
      <w:proofErr w:type="spellStart"/>
      <w:r>
        <w:rPr>
          <w:rFonts w:ascii="Arial" w:hAnsi="Arial" w:cs="Arial"/>
        </w:rPr>
        <w:t>Altasan</w:t>
      </w:r>
      <w:proofErr w:type="spellEnd"/>
      <w:r>
        <w:rPr>
          <w:rFonts w:ascii="Arial" w:hAnsi="Arial" w:cs="Arial"/>
        </w:rPr>
        <w:t xml:space="preserve">, </w:t>
      </w:r>
      <w:r w:rsidR="001F5BF2">
        <w:rPr>
          <w:rFonts w:ascii="Arial" w:hAnsi="Arial" w:cs="Arial"/>
        </w:rPr>
        <w:t>Drexel University, Nutrition Sciences</w:t>
      </w:r>
    </w:p>
    <w:p w14:paraId="5B5F71B2" w14:textId="5DC5A379" w:rsidR="0001210C" w:rsidRDefault="0001210C" w:rsidP="00CA2642">
      <w:pPr>
        <w:spacing w:after="0" w:line="240" w:lineRule="auto"/>
        <w:ind w:firstLine="720"/>
        <w:jc w:val="both"/>
        <w:rPr>
          <w:rFonts w:ascii="Arial" w:hAnsi="Arial" w:cs="Arial"/>
        </w:rPr>
      </w:pPr>
      <w:r>
        <w:rPr>
          <w:rFonts w:ascii="Arial" w:hAnsi="Arial" w:cs="Arial"/>
        </w:rPr>
        <w:t xml:space="preserve">Primary Mentor: </w:t>
      </w:r>
      <w:proofErr w:type="spellStart"/>
      <w:r w:rsidR="001F5BF2">
        <w:rPr>
          <w:rFonts w:ascii="Arial" w:hAnsi="Arial" w:cs="Arial"/>
        </w:rPr>
        <w:t>Deeptha</w:t>
      </w:r>
      <w:proofErr w:type="spellEnd"/>
      <w:r w:rsidR="001F5BF2">
        <w:rPr>
          <w:rFonts w:ascii="Arial" w:hAnsi="Arial" w:cs="Arial"/>
        </w:rPr>
        <w:t xml:space="preserve"> Sukumar</w:t>
      </w:r>
    </w:p>
    <w:p w14:paraId="1495AEE1" w14:textId="68EB79AD" w:rsidR="0001210C" w:rsidRDefault="0001210C" w:rsidP="004C432E">
      <w:pPr>
        <w:spacing w:after="120" w:line="240" w:lineRule="auto"/>
        <w:ind w:firstLine="720"/>
        <w:jc w:val="both"/>
        <w:rPr>
          <w:rFonts w:ascii="Arial" w:hAnsi="Arial" w:cs="Arial"/>
        </w:rPr>
      </w:pPr>
      <w:r>
        <w:rPr>
          <w:rFonts w:ascii="Arial" w:hAnsi="Arial" w:cs="Arial"/>
        </w:rPr>
        <w:t>Date of Graduation: In progress</w:t>
      </w:r>
    </w:p>
    <w:p w14:paraId="03C89D69" w14:textId="12CFF92D" w:rsidR="00CA2642" w:rsidRDefault="00CA2642" w:rsidP="00CA2642">
      <w:pPr>
        <w:spacing w:after="120" w:line="240" w:lineRule="auto"/>
        <w:jc w:val="both"/>
        <w:rPr>
          <w:rFonts w:ascii="Arial" w:hAnsi="Arial" w:cs="Arial"/>
          <w:u w:val="single"/>
        </w:rPr>
      </w:pPr>
      <w:r>
        <w:rPr>
          <w:rFonts w:ascii="Arial" w:hAnsi="Arial" w:cs="Arial"/>
          <w:u w:val="single"/>
        </w:rPr>
        <w:t>MASTER’S</w:t>
      </w:r>
    </w:p>
    <w:p w14:paraId="118F5623" w14:textId="77777777" w:rsidR="00BF5884" w:rsidRDefault="00CA2642" w:rsidP="00DE1D29">
      <w:pPr>
        <w:spacing w:after="0" w:line="240" w:lineRule="auto"/>
        <w:jc w:val="both"/>
        <w:rPr>
          <w:rFonts w:ascii="Arial" w:hAnsi="Arial" w:cs="Arial"/>
        </w:rPr>
      </w:pPr>
      <w:r>
        <w:rPr>
          <w:rFonts w:ascii="Arial" w:hAnsi="Arial" w:cs="Arial"/>
        </w:rPr>
        <w:t xml:space="preserve">Justin Lane, University of Georgia, </w:t>
      </w:r>
      <w:r w:rsidR="00BF5884">
        <w:rPr>
          <w:rFonts w:ascii="Arial" w:hAnsi="Arial" w:cs="Arial"/>
        </w:rPr>
        <w:t>Physiology and Pharmacology</w:t>
      </w:r>
    </w:p>
    <w:p w14:paraId="1946F0FD" w14:textId="77777777" w:rsidR="00F22D93" w:rsidRDefault="00BF5884" w:rsidP="00DE1D29">
      <w:pPr>
        <w:spacing w:after="0" w:line="240" w:lineRule="auto"/>
        <w:jc w:val="both"/>
        <w:rPr>
          <w:rFonts w:ascii="Arial" w:hAnsi="Arial" w:cs="Arial"/>
        </w:rPr>
      </w:pPr>
      <w:r>
        <w:rPr>
          <w:rFonts w:ascii="Arial" w:hAnsi="Arial" w:cs="Arial"/>
        </w:rPr>
        <w:tab/>
        <w:t xml:space="preserve">Primary Mentor: Paul </w:t>
      </w:r>
      <w:proofErr w:type="spellStart"/>
      <w:r w:rsidR="00F22D93">
        <w:rPr>
          <w:rFonts w:ascii="Arial" w:hAnsi="Arial" w:cs="Arial"/>
        </w:rPr>
        <w:t>Eubig</w:t>
      </w:r>
      <w:proofErr w:type="spellEnd"/>
    </w:p>
    <w:p w14:paraId="46F2E2D9" w14:textId="4F7DC689" w:rsidR="009B5C50" w:rsidRPr="0001398D" w:rsidRDefault="00F22D93" w:rsidP="004C432E">
      <w:pPr>
        <w:spacing w:after="120" w:line="240" w:lineRule="auto"/>
        <w:jc w:val="both"/>
        <w:rPr>
          <w:rFonts w:ascii="Arial" w:hAnsi="Arial" w:cs="Arial"/>
        </w:rPr>
      </w:pPr>
      <w:r>
        <w:rPr>
          <w:rFonts w:ascii="Arial" w:hAnsi="Arial" w:cs="Arial"/>
        </w:rPr>
        <w:tab/>
        <w:t>Date of Graduation: May 2021</w:t>
      </w:r>
      <w:r w:rsidR="00BF5884">
        <w:rPr>
          <w:rFonts w:ascii="Arial" w:hAnsi="Arial" w:cs="Arial"/>
        </w:rPr>
        <w:t xml:space="preserve"> </w:t>
      </w:r>
    </w:p>
    <w:p w14:paraId="502B9F5E" w14:textId="5F674267" w:rsidR="00C317D1" w:rsidRPr="000F1EAF" w:rsidRDefault="00C317D1" w:rsidP="0073014E">
      <w:pPr>
        <w:pBdr>
          <w:top w:val="single" w:sz="4" w:space="1" w:color="auto"/>
          <w:bottom w:val="single" w:sz="4" w:space="1" w:color="auto"/>
        </w:pBdr>
        <w:shd w:val="clear" w:color="auto" w:fill="F2F2F2" w:themeFill="background1" w:themeFillShade="F2"/>
        <w:spacing w:after="120" w:line="240" w:lineRule="auto"/>
        <w:jc w:val="both"/>
        <w:rPr>
          <w:rFonts w:ascii="Arial" w:hAnsi="Arial" w:cs="Arial"/>
          <w:b/>
        </w:rPr>
      </w:pPr>
      <w:r w:rsidRPr="000F1EAF">
        <w:rPr>
          <w:rFonts w:ascii="Arial" w:hAnsi="Arial" w:cs="Arial"/>
          <w:b/>
        </w:rPr>
        <w:t>SERVICE ACTIVITIES</w:t>
      </w:r>
    </w:p>
    <w:p w14:paraId="1F046D37" w14:textId="57B70536" w:rsidR="00233A95" w:rsidRDefault="00233A95" w:rsidP="004C76F7">
      <w:pPr>
        <w:spacing w:after="120" w:line="240" w:lineRule="auto"/>
        <w:jc w:val="both"/>
        <w:rPr>
          <w:rFonts w:ascii="Arial" w:hAnsi="Arial" w:cs="Arial"/>
          <w:u w:val="single"/>
        </w:rPr>
      </w:pPr>
      <w:r>
        <w:rPr>
          <w:rFonts w:ascii="Arial" w:hAnsi="Arial" w:cs="Arial"/>
          <w:u w:val="single"/>
        </w:rPr>
        <w:t>INSTITUTIONAL COMMITTEES</w:t>
      </w:r>
    </w:p>
    <w:p w14:paraId="7DB94A30" w14:textId="203B2E1B" w:rsidR="003E256A" w:rsidRDefault="003E256A" w:rsidP="001A6CAB">
      <w:pPr>
        <w:spacing w:after="0" w:line="240" w:lineRule="auto"/>
        <w:ind w:left="1440" w:hanging="1440"/>
        <w:jc w:val="both"/>
        <w:rPr>
          <w:rFonts w:ascii="Arial" w:hAnsi="Arial" w:cs="Arial"/>
        </w:rPr>
      </w:pPr>
      <w:r>
        <w:rPr>
          <w:rFonts w:ascii="Arial" w:hAnsi="Arial" w:cs="Arial"/>
        </w:rPr>
        <w:t>2021-</w:t>
      </w:r>
      <w:r>
        <w:rPr>
          <w:rFonts w:ascii="Arial" w:hAnsi="Arial" w:cs="Arial"/>
        </w:rPr>
        <w:tab/>
      </w:r>
      <w:r w:rsidR="001A6CAB">
        <w:rPr>
          <w:rFonts w:ascii="Arial" w:hAnsi="Arial" w:cs="Arial"/>
        </w:rPr>
        <w:t xml:space="preserve">Committee member, University of Georgia’s College of Family and Consumer Sciences </w:t>
      </w:r>
      <w:r>
        <w:rPr>
          <w:rFonts w:ascii="Arial" w:hAnsi="Arial" w:cs="Arial"/>
        </w:rPr>
        <w:t>Peer Review of Teach</w:t>
      </w:r>
      <w:r w:rsidR="001A6CAB">
        <w:rPr>
          <w:rFonts w:ascii="Arial" w:hAnsi="Arial" w:cs="Arial"/>
        </w:rPr>
        <w:t>ing Committee</w:t>
      </w:r>
    </w:p>
    <w:p w14:paraId="234FC95A" w14:textId="3C1B4881" w:rsidR="00233A95" w:rsidRPr="003E256A" w:rsidRDefault="00233A95" w:rsidP="003E256A">
      <w:pPr>
        <w:spacing w:after="120" w:line="240" w:lineRule="auto"/>
        <w:jc w:val="both"/>
        <w:rPr>
          <w:rFonts w:ascii="Arial" w:hAnsi="Arial" w:cs="Arial"/>
        </w:rPr>
      </w:pPr>
      <w:r w:rsidRPr="000F1EAF">
        <w:rPr>
          <w:rFonts w:ascii="Arial" w:hAnsi="Arial" w:cs="Arial"/>
        </w:rPr>
        <w:t>2015-</w:t>
      </w:r>
      <w:r>
        <w:rPr>
          <w:rFonts w:ascii="Arial" w:hAnsi="Arial" w:cs="Arial"/>
        </w:rPr>
        <w:t>2017</w:t>
      </w:r>
      <w:r w:rsidRPr="000F1EAF">
        <w:rPr>
          <w:rFonts w:ascii="Arial" w:hAnsi="Arial" w:cs="Arial"/>
        </w:rPr>
        <w:tab/>
        <w:t>Committee member, University of Georgia’s Department of Foods and Nutrition Award Program</w:t>
      </w:r>
    </w:p>
    <w:p w14:paraId="50E8FE7B" w14:textId="18A8CE70" w:rsidR="00C317D1" w:rsidRPr="000F1EAF" w:rsidRDefault="00C317D1" w:rsidP="004C76F7">
      <w:pPr>
        <w:spacing w:after="120" w:line="240" w:lineRule="auto"/>
        <w:jc w:val="both"/>
        <w:rPr>
          <w:rFonts w:ascii="Arial" w:hAnsi="Arial" w:cs="Arial"/>
          <w:u w:val="single"/>
        </w:rPr>
      </w:pPr>
      <w:r w:rsidRPr="000F1EAF">
        <w:rPr>
          <w:rFonts w:ascii="Arial" w:hAnsi="Arial" w:cs="Arial"/>
          <w:u w:val="single"/>
        </w:rPr>
        <w:t>PROFESSIONAL ORGANIZATIONS</w:t>
      </w:r>
      <w:r w:rsidR="00085206" w:rsidRPr="000F1EAF">
        <w:rPr>
          <w:rFonts w:ascii="Arial" w:hAnsi="Arial" w:cs="Arial"/>
          <w:u w:val="single"/>
        </w:rPr>
        <w:t xml:space="preserve"> AND</w:t>
      </w:r>
      <w:r w:rsidR="000431FF" w:rsidRPr="000F1EAF">
        <w:rPr>
          <w:rFonts w:ascii="Arial" w:hAnsi="Arial" w:cs="Arial"/>
          <w:u w:val="single"/>
        </w:rPr>
        <w:t xml:space="preserve"> COMMITTEES</w:t>
      </w:r>
    </w:p>
    <w:p w14:paraId="44789E31" w14:textId="4F2B232C" w:rsidR="005F6FE5" w:rsidRDefault="005F6FE5" w:rsidP="004C76F7">
      <w:pPr>
        <w:spacing w:after="0" w:line="240" w:lineRule="auto"/>
        <w:jc w:val="both"/>
        <w:rPr>
          <w:rFonts w:ascii="Arial" w:hAnsi="Arial" w:cs="Arial"/>
        </w:rPr>
      </w:pPr>
      <w:r>
        <w:rPr>
          <w:rFonts w:ascii="Arial" w:hAnsi="Arial" w:cs="Arial"/>
        </w:rPr>
        <w:t>2019</w:t>
      </w:r>
      <w:r w:rsidR="00BB7FFA" w:rsidRPr="000F1EAF">
        <w:rPr>
          <w:rFonts w:ascii="Arial" w:hAnsi="Arial" w:cs="Arial"/>
        </w:rPr>
        <w:t>-</w:t>
      </w:r>
      <w:r w:rsidR="00BB7FFA" w:rsidRPr="000F1EAF">
        <w:rPr>
          <w:rFonts w:ascii="Arial" w:hAnsi="Arial" w:cs="Arial"/>
        </w:rPr>
        <w:tab/>
      </w:r>
      <w:r w:rsidR="00BB7FFA" w:rsidRPr="000F1EAF">
        <w:rPr>
          <w:rFonts w:ascii="Arial" w:hAnsi="Arial" w:cs="Arial"/>
        </w:rPr>
        <w:tab/>
      </w:r>
      <w:r>
        <w:rPr>
          <w:rFonts w:ascii="Arial" w:hAnsi="Arial" w:cs="Arial"/>
        </w:rPr>
        <w:t xml:space="preserve">Fundraising Chair, </w:t>
      </w:r>
      <w:r w:rsidRPr="000F1EAF">
        <w:rPr>
          <w:rFonts w:ascii="Arial" w:hAnsi="Arial" w:cs="Arial"/>
        </w:rPr>
        <w:t>Early Career Nutrition Interest Group, American Society for Nutrition</w:t>
      </w:r>
    </w:p>
    <w:p w14:paraId="0DC67232" w14:textId="6E9EC858" w:rsidR="00BB7FFA" w:rsidRPr="000F1EAF" w:rsidRDefault="005F6FE5" w:rsidP="005F6FE5">
      <w:pPr>
        <w:spacing w:after="0" w:line="240" w:lineRule="auto"/>
        <w:ind w:left="720" w:firstLine="720"/>
        <w:jc w:val="both"/>
        <w:rPr>
          <w:rFonts w:ascii="Arial" w:hAnsi="Arial" w:cs="Arial"/>
        </w:rPr>
      </w:pPr>
      <w:r>
        <w:rPr>
          <w:rFonts w:ascii="Arial" w:hAnsi="Arial" w:cs="Arial"/>
        </w:rPr>
        <w:t>At-Large Delegate (2018-2019)</w:t>
      </w:r>
    </w:p>
    <w:p w14:paraId="10F4B920" w14:textId="0C6C7D0F" w:rsidR="00BB7FFA" w:rsidRPr="000F1EAF" w:rsidRDefault="00BB7FFA" w:rsidP="004C76F7">
      <w:pPr>
        <w:spacing w:after="0" w:line="240" w:lineRule="auto"/>
        <w:jc w:val="both"/>
        <w:rPr>
          <w:rFonts w:ascii="Arial" w:hAnsi="Arial" w:cs="Arial"/>
        </w:rPr>
      </w:pPr>
      <w:r w:rsidRPr="000F1EAF">
        <w:rPr>
          <w:rFonts w:ascii="Arial" w:hAnsi="Arial" w:cs="Arial"/>
        </w:rPr>
        <w:t>2015-</w:t>
      </w:r>
      <w:r w:rsidRPr="000F1EAF">
        <w:rPr>
          <w:rFonts w:ascii="Arial" w:hAnsi="Arial" w:cs="Arial"/>
        </w:rPr>
        <w:tab/>
      </w:r>
      <w:r w:rsidRPr="000F1EAF">
        <w:rPr>
          <w:rFonts w:ascii="Arial" w:hAnsi="Arial" w:cs="Arial"/>
        </w:rPr>
        <w:tab/>
        <w:t>Member, American Society for Nutrition</w:t>
      </w:r>
    </w:p>
    <w:p w14:paraId="65646D90" w14:textId="05C9090A" w:rsidR="000B6DC4" w:rsidRPr="000F1EAF" w:rsidRDefault="000B6DC4" w:rsidP="004C76F7">
      <w:pPr>
        <w:spacing w:after="0" w:line="240" w:lineRule="auto"/>
        <w:jc w:val="both"/>
        <w:rPr>
          <w:rFonts w:ascii="Arial" w:hAnsi="Arial" w:cs="Arial"/>
        </w:rPr>
      </w:pPr>
      <w:r w:rsidRPr="000F1EAF">
        <w:rPr>
          <w:rFonts w:ascii="Arial" w:hAnsi="Arial" w:cs="Arial"/>
        </w:rPr>
        <w:t>2016</w:t>
      </w:r>
      <w:r w:rsidR="0022352C" w:rsidRPr="000F1EAF">
        <w:rPr>
          <w:rFonts w:ascii="Arial" w:hAnsi="Arial" w:cs="Arial"/>
        </w:rPr>
        <w:t>-</w:t>
      </w:r>
      <w:r w:rsidR="0022352C" w:rsidRPr="000F1EAF">
        <w:rPr>
          <w:rFonts w:ascii="Arial" w:hAnsi="Arial" w:cs="Arial"/>
        </w:rPr>
        <w:tab/>
      </w:r>
      <w:r w:rsidRPr="000F1EAF">
        <w:rPr>
          <w:rFonts w:ascii="Arial" w:hAnsi="Arial" w:cs="Arial"/>
        </w:rPr>
        <w:tab/>
      </w:r>
      <w:r w:rsidR="0011488F" w:rsidRPr="000F1EAF">
        <w:rPr>
          <w:rFonts w:ascii="Arial" w:hAnsi="Arial" w:cs="Arial"/>
        </w:rPr>
        <w:t>Member, Endocrine Society</w:t>
      </w:r>
    </w:p>
    <w:p w14:paraId="59FF6CDB" w14:textId="161F9A74" w:rsidR="00C317D1" w:rsidRPr="000F1EAF" w:rsidRDefault="00C317D1" w:rsidP="004C76F7">
      <w:pPr>
        <w:spacing w:after="0" w:line="240" w:lineRule="auto"/>
        <w:jc w:val="both"/>
        <w:rPr>
          <w:rFonts w:ascii="Arial" w:hAnsi="Arial" w:cs="Arial"/>
        </w:rPr>
      </w:pPr>
      <w:r w:rsidRPr="000F1EAF">
        <w:rPr>
          <w:rFonts w:ascii="Arial" w:hAnsi="Arial" w:cs="Arial"/>
        </w:rPr>
        <w:t>2012-</w:t>
      </w:r>
      <w:r w:rsidRPr="000F1EAF">
        <w:rPr>
          <w:rFonts w:ascii="Arial" w:hAnsi="Arial" w:cs="Arial"/>
        </w:rPr>
        <w:tab/>
      </w:r>
      <w:r w:rsidRPr="000F1EAF">
        <w:rPr>
          <w:rFonts w:ascii="Arial" w:hAnsi="Arial" w:cs="Arial"/>
        </w:rPr>
        <w:tab/>
      </w:r>
      <w:r w:rsidR="0011488F" w:rsidRPr="000F1EAF">
        <w:rPr>
          <w:rFonts w:ascii="Arial" w:hAnsi="Arial" w:cs="Arial"/>
        </w:rPr>
        <w:t xml:space="preserve">Member, </w:t>
      </w:r>
      <w:r w:rsidR="007C5300" w:rsidRPr="000F1EAF">
        <w:rPr>
          <w:rFonts w:ascii="Arial" w:hAnsi="Arial" w:cs="Arial"/>
        </w:rPr>
        <w:t>American Society for B</w:t>
      </w:r>
      <w:r w:rsidR="0011488F" w:rsidRPr="000F1EAF">
        <w:rPr>
          <w:rFonts w:ascii="Arial" w:hAnsi="Arial" w:cs="Arial"/>
        </w:rPr>
        <w:t>one and Mineral Research</w:t>
      </w:r>
    </w:p>
    <w:p w14:paraId="021E8019" w14:textId="7AE22187" w:rsidR="007C5300" w:rsidRPr="000F1EAF" w:rsidRDefault="007C5300" w:rsidP="004C76F7">
      <w:pPr>
        <w:spacing w:after="0" w:line="240" w:lineRule="auto"/>
        <w:jc w:val="both"/>
        <w:rPr>
          <w:rFonts w:ascii="Arial" w:hAnsi="Arial" w:cs="Arial"/>
        </w:rPr>
      </w:pPr>
      <w:r w:rsidRPr="000F1EAF">
        <w:rPr>
          <w:rFonts w:ascii="Arial" w:hAnsi="Arial" w:cs="Arial"/>
        </w:rPr>
        <w:t>2012-</w:t>
      </w:r>
      <w:r w:rsidR="003D295C" w:rsidRPr="000F1EAF">
        <w:rPr>
          <w:rFonts w:ascii="Arial" w:hAnsi="Arial" w:cs="Arial"/>
        </w:rPr>
        <w:t>2017</w:t>
      </w:r>
      <w:r w:rsidR="00771F15" w:rsidRPr="000F1EAF">
        <w:rPr>
          <w:rFonts w:ascii="Arial" w:hAnsi="Arial" w:cs="Arial"/>
        </w:rPr>
        <w:tab/>
      </w:r>
      <w:r w:rsidR="00AC77C4" w:rsidRPr="000F1EAF">
        <w:rPr>
          <w:rFonts w:ascii="Arial" w:hAnsi="Arial" w:cs="Arial"/>
        </w:rPr>
        <w:t xml:space="preserve">University of Georgia </w:t>
      </w:r>
      <w:r w:rsidRPr="000F1EAF">
        <w:rPr>
          <w:rFonts w:ascii="Arial" w:hAnsi="Arial" w:cs="Arial"/>
        </w:rPr>
        <w:t>Foods and Nutrition Graduate Student Organization</w:t>
      </w:r>
    </w:p>
    <w:p w14:paraId="6724F6AD" w14:textId="42A0871F" w:rsidR="007C5300" w:rsidRPr="000F1EAF" w:rsidRDefault="007C5300" w:rsidP="004C76F7">
      <w:pPr>
        <w:spacing w:after="0" w:line="240" w:lineRule="auto"/>
        <w:ind w:left="1440" w:firstLine="720"/>
        <w:jc w:val="both"/>
        <w:rPr>
          <w:rFonts w:ascii="Arial" w:hAnsi="Arial" w:cs="Arial"/>
          <w:i/>
        </w:rPr>
      </w:pPr>
      <w:r w:rsidRPr="000F1EAF">
        <w:rPr>
          <w:rFonts w:ascii="Arial" w:hAnsi="Arial" w:cs="Arial"/>
          <w:i/>
        </w:rPr>
        <w:t>President (2014-2015), Member (2012-present)</w:t>
      </w:r>
    </w:p>
    <w:p w14:paraId="10184284" w14:textId="4CB26B2A" w:rsidR="007C5300" w:rsidRPr="000F1EAF" w:rsidRDefault="007C5300" w:rsidP="004C76F7">
      <w:pPr>
        <w:spacing w:after="0" w:line="240" w:lineRule="auto"/>
        <w:jc w:val="both"/>
        <w:rPr>
          <w:rFonts w:ascii="Arial" w:hAnsi="Arial" w:cs="Arial"/>
        </w:rPr>
      </w:pPr>
      <w:r w:rsidRPr="000F1EAF">
        <w:rPr>
          <w:rFonts w:ascii="Arial" w:hAnsi="Arial" w:cs="Arial"/>
        </w:rPr>
        <w:t>2011-</w:t>
      </w:r>
      <w:r w:rsidR="00771F15" w:rsidRPr="000F1EAF">
        <w:rPr>
          <w:rFonts w:ascii="Arial" w:hAnsi="Arial" w:cs="Arial"/>
        </w:rPr>
        <w:tab/>
      </w:r>
      <w:r w:rsidR="00771F15" w:rsidRPr="000F1EAF">
        <w:rPr>
          <w:rFonts w:ascii="Arial" w:hAnsi="Arial" w:cs="Arial"/>
        </w:rPr>
        <w:tab/>
      </w:r>
      <w:r w:rsidR="00047D7E" w:rsidRPr="000F1EAF">
        <w:rPr>
          <w:rFonts w:ascii="Arial" w:hAnsi="Arial" w:cs="Arial"/>
        </w:rPr>
        <w:t xml:space="preserve">Member, </w:t>
      </w:r>
      <w:r w:rsidRPr="000F1EAF">
        <w:rPr>
          <w:rFonts w:ascii="Arial" w:hAnsi="Arial" w:cs="Arial"/>
        </w:rPr>
        <w:t>Academy of</w:t>
      </w:r>
      <w:r w:rsidR="00047D7E" w:rsidRPr="000F1EAF">
        <w:rPr>
          <w:rFonts w:ascii="Arial" w:hAnsi="Arial" w:cs="Arial"/>
        </w:rPr>
        <w:t xml:space="preserve"> Nutrition and Dietetics Association</w:t>
      </w:r>
    </w:p>
    <w:p w14:paraId="0DBC6925" w14:textId="6F60F6D3" w:rsidR="007C5300" w:rsidRPr="000F1EAF" w:rsidRDefault="007C5300" w:rsidP="004C76F7">
      <w:pPr>
        <w:spacing w:after="0" w:line="240" w:lineRule="auto"/>
        <w:jc w:val="both"/>
        <w:rPr>
          <w:rFonts w:ascii="Arial" w:hAnsi="Arial" w:cs="Arial"/>
        </w:rPr>
      </w:pPr>
      <w:r w:rsidRPr="000F1EAF">
        <w:rPr>
          <w:rFonts w:ascii="Arial" w:hAnsi="Arial" w:cs="Arial"/>
        </w:rPr>
        <w:t>2010-2012</w:t>
      </w:r>
      <w:r w:rsidR="00771F15" w:rsidRPr="000F1EAF">
        <w:rPr>
          <w:rFonts w:ascii="Arial" w:hAnsi="Arial" w:cs="Arial"/>
        </w:rPr>
        <w:tab/>
      </w:r>
      <w:r w:rsidR="00047D7E" w:rsidRPr="000F1EAF">
        <w:rPr>
          <w:rFonts w:ascii="Arial" w:hAnsi="Arial" w:cs="Arial"/>
        </w:rPr>
        <w:t xml:space="preserve">Member, </w:t>
      </w:r>
      <w:r w:rsidRPr="000F1EAF">
        <w:rPr>
          <w:rFonts w:ascii="Arial" w:hAnsi="Arial" w:cs="Arial"/>
        </w:rPr>
        <w:t>Penn State Stude</w:t>
      </w:r>
      <w:r w:rsidR="00047D7E" w:rsidRPr="000F1EAF">
        <w:rPr>
          <w:rFonts w:ascii="Arial" w:hAnsi="Arial" w:cs="Arial"/>
        </w:rPr>
        <w:t>nt Nutrition Association</w:t>
      </w:r>
      <w:r w:rsidRPr="000F1EAF">
        <w:rPr>
          <w:rFonts w:ascii="Arial" w:hAnsi="Arial" w:cs="Arial"/>
        </w:rPr>
        <w:tab/>
      </w:r>
      <w:r w:rsidRPr="000F1EAF">
        <w:rPr>
          <w:rFonts w:ascii="Arial" w:hAnsi="Arial" w:cs="Arial"/>
        </w:rPr>
        <w:tab/>
        <w:t xml:space="preserve">    </w:t>
      </w:r>
    </w:p>
    <w:p w14:paraId="076D04FD" w14:textId="70DE312D" w:rsidR="00B454BA" w:rsidRPr="000F1EAF" w:rsidRDefault="007C5300" w:rsidP="004C76F7">
      <w:pPr>
        <w:spacing w:after="120" w:line="240" w:lineRule="auto"/>
        <w:jc w:val="both"/>
        <w:rPr>
          <w:rFonts w:ascii="Arial" w:hAnsi="Arial" w:cs="Arial"/>
        </w:rPr>
      </w:pPr>
      <w:r w:rsidRPr="000F1EAF">
        <w:rPr>
          <w:rFonts w:ascii="Arial" w:hAnsi="Arial" w:cs="Arial"/>
        </w:rPr>
        <w:t>2009-2010</w:t>
      </w:r>
      <w:r w:rsidR="00771F15" w:rsidRPr="000F1EAF">
        <w:rPr>
          <w:rFonts w:ascii="Arial" w:hAnsi="Arial" w:cs="Arial"/>
        </w:rPr>
        <w:tab/>
      </w:r>
      <w:r w:rsidR="00047D7E" w:rsidRPr="000F1EAF">
        <w:rPr>
          <w:rFonts w:ascii="Arial" w:hAnsi="Arial" w:cs="Arial"/>
        </w:rPr>
        <w:t xml:space="preserve">Member, </w:t>
      </w:r>
      <w:r w:rsidRPr="000F1EAF">
        <w:rPr>
          <w:rFonts w:ascii="Arial" w:hAnsi="Arial" w:cs="Arial"/>
        </w:rPr>
        <w:t>Penn State Lion Ambassa</w:t>
      </w:r>
      <w:r w:rsidR="00047D7E" w:rsidRPr="000F1EAF">
        <w:rPr>
          <w:rFonts w:ascii="Arial" w:hAnsi="Arial" w:cs="Arial"/>
        </w:rPr>
        <w:t>dors</w:t>
      </w:r>
      <w:r w:rsidRPr="000F1EAF">
        <w:rPr>
          <w:rFonts w:ascii="Arial" w:hAnsi="Arial" w:cs="Arial"/>
        </w:rPr>
        <w:tab/>
      </w:r>
    </w:p>
    <w:p w14:paraId="2120CF5F" w14:textId="3D0BE65B" w:rsidR="00251DA6" w:rsidRDefault="00251DA6" w:rsidP="004C76F7">
      <w:pPr>
        <w:spacing w:after="120" w:line="240" w:lineRule="auto"/>
        <w:jc w:val="both"/>
        <w:rPr>
          <w:rFonts w:ascii="Arial" w:hAnsi="Arial" w:cs="Arial"/>
          <w:u w:val="single"/>
        </w:rPr>
      </w:pPr>
      <w:r>
        <w:rPr>
          <w:rFonts w:ascii="Arial" w:hAnsi="Arial" w:cs="Arial"/>
          <w:u w:val="single"/>
        </w:rPr>
        <w:t>REVIEWER OF GRANTS</w:t>
      </w:r>
    </w:p>
    <w:p w14:paraId="56AA83E3" w14:textId="77777777" w:rsidR="00D42329" w:rsidRPr="00251DA6" w:rsidRDefault="00D42329" w:rsidP="00D42329">
      <w:pPr>
        <w:spacing w:after="120" w:line="240" w:lineRule="auto"/>
        <w:jc w:val="both"/>
        <w:rPr>
          <w:rFonts w:ascii="Arial" w:hAnsi="Arial" w:cs="Arial"/>
          <w:u w:val="single"/>
        </w:rPr>
      </w:pPr>
      <w:r w:rsidRPr="00443AE4">
        <w:rPr>
          <w:rFonts w:ascii="Arial" w:hAnsi="Arial" w:cs="Arial"/>
        </w:rPr>
        <w:t>Kaul Pediatric Research Institute, University of Alabama Birmingham, Competitive Grant Program</w:t>
      </w:r>
    </w:p>
    <w:p w14:paraId="5E6B04E9" w14:textId="5E6D45EF" w:rsidR="00C317D1" w:rsidRPr="000F1EAF" w:rsidRDefault="00C317D1" w:rsidP="004C76F7">
      <w:pPr>
        <w:spacing w:after="120" w:line="240" w:lineRule="auto"/>
        <w:jc w:val="both"/>
        <w:rPr>
          <w:rFonts w:ascii="Arial" w:hAnsi="Arial" w:cs="Arial"/>
          <w:u w:val="single"/>
        </w:rPr>
      </w:pPr>
      <w:r w:rsidRPr="000F1EAF">
        <w:rPr>
          <w:rFonts w:ascii="Arial" w:hAnsi="Arial" w:cs="Arial"/>
          <w:u w:val="single"/>
        </w:rPr>
        <w:t>REVIEWER</w:t>
      </w:r>
      <w:r w:rsidR="00490192" w:rsidRPr="000F1EAF">
        <w:rPr>
          <w:rFonts w:ascii="Arial" w:hAnsi="Arial" w:cs="Arial"/>
          <w:u w:val="single"/>
        </w:rPr>
        <w:t xml:space="preserve"> OF MANUSCRIPTS FOR SCIENTIFIC JOURNALS</w:t>
      </w:r>
    </w:p>
    <w:p w14:paraId="65C2B321" w14:textId="77777777" w:rsidR="00662E5A" w:rsidRDefault="00662E5A" w:rsidP="00662E5A">
      <w:pPr>
        <w:spacing w:after="0" w:line="240" w:lineRule="auto"/>
        <w:jc w:val="both"/>
        <w:rPr>
          <w:rFonts w:ascii="Arial" w:hAnsi="Arial" w:cs="Arial"/>
        </w:rPr>
      </w:pPr>
      <w:r>
        <w:rPr>
          <w:rFonts w:ascii="Arial" w:hAnsi="Arial" w:cs="Arial"/>
        </w:rPr>
        <w:lastRenderedPageBreak/>
        <w:t>Applied Physiology, Nutrition, and Metabolism</w:t>
      </w:r>
    </w:p>
    <w:p w14:paraId="795EF750" w14:textId="77777777" w:rsidR="00662E5A" w:rsidRDefault="00662E5A" w:rsidP="00662E5A">
      <w:pPr>
        <w:spacing w:after="0" w:line="240" w:lineRule="auto"/>
        <w:jc w:val="both"/>
        <w:rPr>
          <w:rFonts w:ascii="Arial" w:hAnsi="Arial" w:cs="Arial"/>
        </w:rPr>
      </w:pPr>
      <w:r>
        <w:rPr>
          <w:rFonts w:ascii="Arial" w:hAnsi="Arial" w:cs="Arial"/>
        </w:rPr>
        <w:t>Bone</w:t>
      </w:r>
    </w:p>
    <w:p w14:paraId="4B42C1B5" w14:textId="77777777" w:rsidR="00662E5A" w:rsidRDefault="00662E5A" w:rsidP="00662E5A">
      <w:pPr>
        <w:spacing w:after="0" w:line="240" w:lineRule="auto"/>
        <w:jc w:val="both"/>
        <w:rPr>
          <w:rFonts w:ascii="Arial" w:hAnsi="Arial" w:cs="Arial"/>
        </w:rPr>
      </w:pPr>
      <w:r>
        <w:rPr>
          <w:rFonts w:ascii="Arial" w:hAnsi="Arial" w:cs="Arial"/>
        </w:rPr>
        <w:t>Calcified Tissue International</w:t>
      </w:r>
    </w:p>
    <w:p w14:paraId="5B0E0A27" w14:textId="77777777" w:rsidR="00662E5A" w:rsidRDefault="00662E5A" w:rsidP="00662E5A">
      <w:pPr>
        <w:spacing w:after="0" w:line="240" w:lineRule="auto"/>
        <w:jc w:val="both"/>
        <w:rPr>
          <w:rFonts w:ascii="Arial" w:hAnsi="Arial" w:cs="Arial"/>
        </w:rPr>
      </w:pPr>
      <w:r>
        <w:rPr>
          <w:rFonts w:ascii="Arial" w:hAnsi="Arial" w:cs="Arial"/>
        </w:rPr>
        <w:t>Clinical Epidemiology</w:t>
      </w:r>
    </w:p>
    <w:p w14:paraId="44A86C5C" w14:textId="77777777" w:rsidR="00662E5A" w:rsidRDefault="00662E5A" w:rsidP="00662E5A">
      <w:pPr>
        <w:spacing w:after="0" w:line="240" w:lineRule="auto"/>
        <w:jc w:val="both"/>
        <w:rPr>
          <w:rFonts w:ascii="Arial" w:hAnsi="Arial" w:cs="Arial"/>
        </w:rPr>
      </w:pPr>
      <w:r>
        <w:rPr>
          <w:rFonts w:ascii="Arial" w:hAnsi="Arial" w:cs="Arial"/>
        </w:rPr>
        <w:t>Genes and Nutrition</w:t>
      </w:r>
    </w:p>
    <w:p w14:paraId="0C51D85F" w14:textId="77777777" w:rsidR="00662E5A" w:rsidRDefault="00662E5A" w:rsidP="00662E5A">
      <w:pPr>
        <w:spacing w:after="0" w:line="240" w:lineRule="auto"/>
        <w:jc w:val="both"/>
        <w:rPr>
          <w:rFonts w:ascii="Arial" w:hAnsi="Arial" w:cs="Arial"/>
        </w:rPr>
      </w:pPr>
      <w:r>
        <w:rPr>
          <w:rFonts w:ascii="Arial" w:hAnsi="Arial" w:cs="Arial"/>
        </w:rPr>
        <w:t>Hepatology</w:t>
      </w:r>
    </w:p>
    <w:p w14:paraId="3AE66AE9" w14:textId="77777777" w:rsidR="00662E5A" w:rsidRDefault="00662E5A" w:rsidP="00662E5A">
      <w:pPr>
        <w:spacing w:after="0" w:line="240" w:lineRule="auto"/>
        <w:jc w:val="both"/>
        <w:rPr>
          <w:rFonts w:ascii="Arial" w:hAnsi="Arial" w:cs="Arial"/>
        </w:rPr>
      </w:pPr>
      <w:r>
        <w:rPr>
          <w:rFonts w:ascii="Arial" w:hAnsi="Arial" w:cs="Arial"/>
        </w:rPr>
        <w:t>International Journal of Environmental Research and Public Health</w:t>
      </w:r>
    </w:p>
    <w:p w14:paraId="34A0418A" w14:textId="77777777" w:rsidR="00662E5A" w:rsidRDefault="00662E5A" w:rsidP="00662E5A">
      <w:pPr>
        <w:spacing w:after="0" w:line="240" w:lineRule="auto"/>
        <w:jc w:val="both"/>
        <w:rPr>
          <w:rFonts w:ascii="Arial" w:hAnsi="Arial" w:cs="Arial"/>
        </w:rPr>
      </w:pPr>
      <w:r>
        <w:rPr>
          <w:rFonts w:ascii="Arial" w:hAnsi="Arial" w:cs="Arial"/>
        </w:rPr>
        <w:t>JBMR Plus</w:t>
      </w:r>
    </w:p>
    <w:p w14:paraId="02FF1D42" w14:textId="77777777" w:rsidR="00662E5A" w:rsidRDefault="00662E5A" w:rsidP="00662E5A">
      <w:pPr>
        <w:spacing w:after="0" w:line="240" w:lineRule="auto"/>
        <w:jc w:val="both"/>
        <w:rPr>
          <w:rFonts w:ascii="Arial" w:hAnsi="Arial" w:cs="Arial"/>
        </w:rPr>
      </w:pPr>
      <w:r>
        <w:rPr>
          <w:rFonts w:ascii="Arial" w:hAnsi="Arial" w:cs="Arial"/>
        </w:rPr>
        <w:t>Journal of Clinical Endocrinology and Metabolism</w:t>
      </w:r>
    </w:p>
    <w:p w14:paraId="10122374" w14:textId="77777777" w:rsidR="00662E5A" w:rsidRDefault="00662E5A" w:rsidP="00662E5A">
      <w:pPr>
        <w:spacing w:after="0" w:line="240" w:lineRule="auto"/>
        <w:jc w:val="both"/>
        <w:rPr>
          <w:rFonts w:ascii="Arial" w:hAnsi="Arial" w:cs="Arial"/>
        </w:rPr>
      </w:pPr>
      <w:r>
        <w:rPr>
          <w:rFonts w:ascii="Arial" w:hAnsi="Arial" w:cs="Arial"/>
        </w:rPr>
        <w:t>Journal of Nutrition</w:t>
      </w:r>
    </w:p>
    <w:p w14:paraId="22E6CEA5" w14:textId="77777777" w:rsidR="00662E5A" w:rsidRDefault="00662E5A" w:rsidP="00662E5A">
      <w:pPr>
        <w:spacing w:after="0" w:line="240" w:lineRule="auto"/>
        <w:jc w:val="both"/>
        <w:rPr>
          <w:rFonts w:ascii="Arial" w:hAnsi="Arial" w:cs="Arial"/>
        </w:rPr>
      </w:pPr>
      <w:r>
        <w:rPr>
          <w:rFonts w:ascii="Arial" w:hAnsi="Arial" w:cs="Arial"/>
        </w:rPr>
        <w:t>Journal of Pediatric Gastroenterology &amp; Nutrition</w:t>
      </w:r>
    </w:p>
    <w:p w14:paraId="0B924E96" w14:textId="77777777" w:rsidR="00662E5A" w:rsidRDefault="00662E5A" w:rsidP="00662E5A">
      <w:pPr>
        <w:spacing w:after="0" w:line="240" w:lineRule="auto"/>
        <w:jc w:val="both"/>
        <w:rPr>
          <w:rFonts w:ascii="Arial" w:hAnsi="Arial" w:cs="Arial"/>
        </w:rPr>
      </w:pPr>
      <w:r>
        <w:rPr>
          <w:rFonts w:ascii="Arial" w:hAnsi="Arial" w:cs="Arial"/>
        </w:rPr>
        <w:t>Nutrients</w:t>
      </w:r>
    </w:p>
    <w:p w14:paraId="06DD7E47" w14:textId="77777777" w:rsidR="00662E5A" w:rsidRDefault="00662E5A" w:rsidP="00662E5A">
      <w:pPr>
        <w:spacing w:after="0" w:line="240" w:lineRule="auto"/>
        <w:jc w:val="both"/>
        <w:rPr>
          <w:rFonts w:ascii="Arial" w:hAnsi="Arial" w:cs="Arial"/>
        </w:rPr>
      </w:pPr>
      <w:r>
        <w:rPr>
          <w:rFonts w:ascii="Arial" w:hAnsi="Arial" w:cs="Arial"/>
        </w:rPr>
        <w:t>Nutrition Research Reviews</w:t>
      </w:r>
    </w:p>
    <w:p w14:paraId="7A421C97" w14:textId="77777777" w:rsidR="00662E5A" w:rsidRDefault="00662E5A" w:rsidP="00662E5A">
      <w:pPr>
        <w:spacing w:after="0" w:line="240" w:lineRule="auto"/>
        <w:jc w:val="both"/>
        <w:rPr>
          <w:rFonts w:ascii="Arial" w:hAnsi="Arial" w:cs="Arial"/>
        </w:rPr>
      </w:pPr>
      <w:r>
        <w:rPr>
          <w:rFonts w:ascii="Arial" w:hAnsi="Arial" w:cs="Arial"/>
        </w:rPr>
        <w:t>Pediatrics</w:t>
      </w:r>
    </w:p>
    <w:p w14:paraId="554FD2E7" w14:textId="77777777" w:rsidR="00662E5A" w:rsidRDefault="00662E5A" w:rsidP="00662E5A">
      <w:pPr>
        <w:spacing w:after="0" w:line="240" w:lineRule="auto"/>
        <w:jc w:val="both"/>
        <w:rPr>
          <w:rFonts w:ascii="Arial" w:hAnsi="Arial" w:cs="Arial"/>
        </w:rPr>
      </w:pPr>
      <w:r>
        <w:rPr>
          <w:rFonts w:ascii="Arial" w:hAnsi="Arial" w:cs="Arial"/>
        </w:rPr>
        <w:t>Pediatrics and International Child Health</w:t>
      </w:r>
    </w:p>
    <w:p w14:paraId="3931E7D0" w14:textId="78C6C8E3" w:rsidR="00A50DAE" w:rsidRPr="00D70EE8" w:rsidRDefault="00662E5A" w:rsidP="00662E5A">
      <w:pPr>
        <w:spacing w:after="120" w:line="240" w:lineRule="auto"/>
        <w:jc w:val="both"/>
        <w:rPr>
          <w:rFonts w:ascii="Arial" w:hAnsi="Arial" w:cs="Arial"/>
        </w:rPr>
      </w:pPr>
      <w:proofErr w:type="spellStart"/>
      <w:r>
        <w:rPr>
          <w:rFonts w:ascii="Arial" w:hAnsi="Arial" w:cs="Arial"/>
        </w:rPr>
        <w:t>Plos</w:t>
      </w:r>
      <w:proofErr w:type="spellEnd"/>
      <w:r>
        <w:rPr>
          <w:rFonts w:ascii="Arial" w:hAnsi="Arial" w:cs="Arial"/>
        </w:rPr>
        <w:t xml:space="preserve"> One</w:t>
      </w:r>
    </w:p>
    <w:p w14:paraId="5BFA9473" w14:textId="1D4DF247" w:rsidR="00680310" w:rsidRDefault="002B5CFB" w:rsidP="00680310">
      <w:pPr>
        <w:tabs>
          <w:tab w:val="left" w:pos="1440"/>
        </w:tabs>
        <w:spacing w:after="120" w:line="240" w:lineRule="auto"/>
        <w:jc w:val="both"/>
        <w:rPr>
          <w:rFonts w:ascii="Arial" w:hAnsi="Arial" w:cs="Arial"/>
          <w:u w:val="single"/>
        </w:rPr>
      </w:pPr>
      <w:r w:rsidRPr="002B5CFB">
        <w:rPr>
          <w:rFonts w:ascii="Arial" w:hAnsi="Arial" w:cs="Arial"/>
          <w:u w:val="single"/>
        </w:rPr>
        <w:t>RESEARCH SERVICE AGREEMENTS</w:t>
      </w:r>
    </w:p>
    <w:p w14:paraId="2A0BDECF" w14:textId="77777777" w:rsidR="00BF6FE5" w:rsidRDefault="00BF6FE5" w:rsidP="009C5C32">
      <w:pPr>
        <w:tabs>
          <w:tab w:val="left" w:pos="1440"/>
        </w:tabs>
        <w:spacing w:after="120" w:line="240" w:lineRule="auto"/>
        <w:jc w:val="both"/>
        <w:rPr>
          <w:rFonts w:ascii="Arial" w:hAnsi="Arial" w:cs="Arial"/>
        </w:rPr>
      </w:pPr>
      <w:r>
        <w:rPr>
          <w:rFonts w:ascii="Arial" w:hAnsi="Arial" w:cs="Arial"/>
        </w:rPr>
        <w:t>2020 – 2021</w:t>
      </w:r>
      <w:r>
        <w:rPr>
          <w:rFonts w:ascii="Arial" w:hAnsi="Arial" w:cs="Arial"/>
        </w:rPr>
        <w:tab/>
      </w:r>
    </w:p>
    <w:p w14:paraId="1D850AAC" w14:textId="2F11689D" w:rsidR="00BF6FE5" w:rsidRDefault="00220381" w:rsidP="009C5C32">
      <w:pPr>
        <w:tabs>
          <w:tab w:val="left" w:pos="1440"/>
        </w:tabs>
        <w:spacing w:after="0" w:line="240" w:lineRule="auto"/>
        <w:jc w:val="both"/>
        <w:rPr>
          <w:rFonts w:ascii="Arial" w:hAnsi="Arial" w:cs="Arial"/>
        </w:rPr>
      </w:pPr>
      <w:r>
        <w:rPr>
          <w:rFonts w:ascii="Arial" w:hAnsi="Arial" w:cs="Arial"/>
        </w:rPr>
        <w:t>University of Georgia Athletic Association, Inc.</w:t>
      </w:r>
      <w:r w:rsidR="00BF6FE5">
        <w:rPr>
          <w:rFonts w:ascii="Arial" w:hAnsi="Arial" w:cs="Arial"/>
        </w:rPr>
        <w:t xml:space="preserve"> </w:t>
      </w:r>
    </w:p>
    <w:p w14:paraId="2563C3C4" w14:textId="0A9976CD" w:rsidR="00220381" w:rsidRDefault="00E74174" w:rsidP="00BF6FE5">
      <w:pPr>
        <w:tabs>
          <w:tab w:val="left" w:pos="1440"/>
        </w:tabs>
        <w:spacing w:after="0" w:line="240" w:lineRule="auto"/>
        <w:ind w:left="720"/>
        <w:jc w:val="both"/>
        <w:rPr>
          <w:rFonts w:ascii="Arial" w:hAnsi="Arial" w:cs="Arial"/>
        </w:rPr>
      </w:pPr>
      <w:r>
        <w:rPr>
          <w:rFonts w:ascii="Arial" w:hAnsi="Arial" w:cs="Arial"/>
        </w:rPr>
        <w:t>S</w:t>
      </w:r>
      <w:r w:rsidR="00C131BF">
        <w:rPr>
          <w:rFonts w:ascii="Arial" w:hAnsi="Arial" w:cs="Arial"/>
        </w:rPr>
        <w:t xml:space="preserve">cope of Service: Provide </w:t>
      </w:r>
      <w:r w:rsidR="0098182C">
        <w:rPr>
          <w:rFonts w:ascii="Arial" w:hAnsi="Arial" w:cs="Arial"/>
        </w:rPr>
        <w:t xml:space="preserve">bone and body composition evaluations </w:t>
      </w:r>
      <w:r w:rsidR="00207BA9">
        <w:rPr>
          <w:rFonts w:ascii="Arial" w:hAnsi="Arial" w:cs="Arial"/>
        </w:rPr>
        <w:t>of</w:t>
      </w:r>
      <w:r w:rsidR="0098182C">
        <w:rPr>
          <w:rFonts w:ascii="Arial" w:hAnsi="Arial" w:cs="Arial"/>
        </w:rPr>
        <w:t xml:space="preserve"> University </w:t>
      </w:r>
      <w:r w:rsidR="00207BA9">
        <w:rPr>
          <w:rFonts w:ascii="Arial" w:hAnsi="Arial" w:cs="Arial"/>
        </w:rPr>
        <w:t xml:space="preserve">of Georgia </w:t>
      </w:r>
      <w:r w:rsidR="0098182C">
        <w:rPr>
          <w:rFonts w:ascii="Arial" w:hAnsi="Arial" w:cs="Arial"/>
        </w:rPr>
        <w:t xml:space="preserve">athletes </w:t>
      </w:r>
      <w:r w:rsidR="00207BA9">
        <w:rPr>
          <w:rFonts w:ascii="Arial" w:hAnsi="Arial" w:cs="Arial"/>
        </w:rPr>
        <w:t>for sports nutrition/medicine personnel</w:t>
      </w:r>
    </w:p>
    <w:p w14:paraId="09E2C015" w14:textId="68DDAF1A" w:rsidR="00207BA9" w:rsidRDefault="00207BA9" w:rsidP="00207BA9">
      <w:pPr>
        <w:tabs>
          <w:tab w:val="left" w:pos="1440"/>
        </w:tabs>
        <w:spacing w:after="0" w:line="240" w:lineRule="auto"/>
        <w:ind w:left="720"/>
        <w:jc w:val="both"/>
        <w:rPr>
          <w:rFonts w:ascii="Arial" w:hAnsi="Arial" w:cs="Arial"/>
        </w:rPr>
      </w:pPr>
      <w:r>
        <w:rPr>
          <w:rFonts w:ascii="Arial" w:hAnsi="Arial" w:cs="Arial"/>
        </w:rPr>
        <w:t>Term: November 2, 2020 to June 30, 2021</w:t>
      </w:r>
    </w:p>
    <w:p w14:paraId="2ACD7193" w14:textId="2C78E4DE" w:rsidR="00BF6FE5" w:rsidRDefault="00FF5FA7" w:rsidP="00BF6FE5">
      <w:pPr>
        <w:tabs>
          <w:tab w:val="left" w:pos="1440"/>
        </w:tabs>
        <w:spacing w:after="120" w:line="240" w:lineRule="auto"/>
        <w:ind w:left="720"/>
        <w:jc w:val="both"/>
        <w:rPr>
          <w:rFonts w:ascii="Arial" w:hAnsi="Arial" w:cs="Arial"/>
        </w:rPr>
      </w:pPr>
      <w:r>
        <w:rPr>
          <w:rFonts w:ascii="Arial" w:hAnsi="Arial" w:cs="Arial"/>
        </w:rPr>
        <w:t>Cost: $5,000</w:t>
      </w:r>
    </w:p>
    <w:p w14:paraId="34F0E7D9" w14:textId="40F77F62" w:rsidR="00A55FA9" w:rsidRDefault="00A55FA9" w:rsidP="00A55FA9">
      <w:pPr>
        <w:tabs>
          <w:tab w:val="left" w:pos="1440"/>
        </w:tabs>
        <w:spacing w:after="120" w:line="240" w:lineRule="auto"/>
        <w:jc w:val="both"/>
        <w:rPr>
          <w:rFonts w:ascii="Arial" w:hAnsi="Arial" w:cs="Arial"/>
        </w:rPr>
      </w:pPr>
      <w:r>
        <w:rPr>
          <w:rFonts w:ascii="Arial" w:hAnsi="Arial" w:cs="Arial"/>
        </w:rPr>
        <w:t xml:space="preserve">2021 – 2022 </w:t>
      </w:r>
    </w:p>
    <w:p w14:paraId="565B40FD" w14:textId="77777777" w:rsidR="00BF6FE5" w:rsidRDefault="00BF6FE5" w:rsidP="00BF6FE5">
      <w:pPr>
        <w:tabs>
          <w:tab w:val="left" w:pos="1440"/>
        </w:tabs>
        <w:spacing w:after="0" w:line="240" w:lineRule="auto"/>
        <w:jc w:val="both"/>
        <w:rPr>
          <w:rFonts w:ascii="Arial" w:hAnsi="Arial" w:cs="Arial"/>
        </w:rPr>
      </w:pPr>
      <w:r>
        <w:rPr>
          <w:rFonts w:ascii="Arial" w:hAnsi="Arial" w:cs="Arial"/>
        </w:rPr>
        <w:t>University of Georgia Athletic Association, Inc.</w:t>
      </w:r>
    </w:p>
    <w:p w14:paraId="05D90507" w14:textId="77777777" w:rsidR="00BF6FE5" w:rsidRDefault="00BF6FE5" w:rsidP="00BF6FE5">
      <w:pPr>
        <w:tabs>
          <w:tab w:val="left" w:pos="1440"/>
        </w:tabs>
        <w:spacing w:after="0" w:line="240" w:lineRule="auto"/>
        <w:ind w:left="720"/>
        <w:jc w:val="both"/>
        <w:rPr>
          <w:rFonts w:ascii="Arial" w:hAnsi="Arial" w:cs="Arial"/>
        </w:rPr>
      </w:pPr>
      <w:r>
        <w:rPr>
          <w:rFonts w:ascii="Arial" w:hAnsi="Arial" w:cs="Arial"/>
        </w:rPr>
        <w:t>Scope of Service: Provide bone and body composition evaluations of University of Georgia athletes for sports nutrition/medicine personnel</w:t>
      </w:r>
    </w:p>
    <w:p w14:paraId="71A28C38" w14:textId="2ACC2658" w:rsidR="00BF6FE5" w:rsidRDefault="00BF6FE5" w:rsidP="00BF6FE5">
      <w:pPr>
        <w:tabs>
          <w:tab w:val="left" w:pos="1440"/>
        </w:tabs>
        <w:spacing w:after="0" w:line="240" w:lineRule="auto"/>
        <w:ind w:left="720"/>
        <w:jc w:val="both"/>
        <w:rPr>
          <w:rFonts w:ascii="Arial" w:hAnsi="Arial" w:cs="Arial"/>
        </w:rPr>
      </w:pPr>
      <w:r>
        <w:rPr>
          <w:rFonts w:ascii="Arial" w:hAnsi="Arial" w:cs="Arial"/>
        </w:rPr>
        <w:t xml:space="preserve">Term: </w:t>
      </w:r>
      <w:r w:rsidR="00221F56">
        <w:rPr>
          <w:rFonts w:ascii="Arial" w:hAnsi="Arial" w:cs="Arial"/>
        </w:rPr>
        <w:t>July 1, 2021 to June 30, 2022</w:t>
      </w:r>
    </w:p>
    <w:p w14:paraId="03EA46C5" w14:textId="6D21BAAC" w:rsidR="00BF6FE5" w:rsidRPr="002B5CFB" w:rsidRDefault="00BF6FE5" w:rsidP="00BF6FE5">
      <w:pPr>
        <w:tabs>
          <w:tab w:val="left" w:pos="1440"/>
        </w:tabs>
        <w:spacing w:after="0" w:line="240" w:lineRule="auto"/>
        <w:ind w:left="720"/>
        <w:jc w:val="both"/>
        <w:rPr>
          <w:rFonts w:ascii="Arial" w:hAnsi="Arial" w:cs="Arial"/>
        </w:rPr>
      </w:pPr>
      <w:r>
        <w:rPr>
          <w:rFonts w:ascii="Arial" w:hAnsi="Arial" w:cs="Arial"/>
        </w:rPr>
        <w:t>Cost: $</w:t>
      </w:r>
      <w:r w:rsidR="00221F56">
        <w:rPr>
          <w:rFonts w:ascii="Arial" w:hAnsi="Arial" w:cs="Arial"/>
        </w:rPr>
        <w:t>8,</w:t>
      </w:r>
      <w:r w:rsidR="0030758A">
        <w:rPr>
          <w:rFonts w:ascii="Arial" w:hAnsi="Arial" w:cs="Arial"/>
        </w:rPr>
        <w:t>175</w:t>
      </w:r>
    </w:p>
    <w:p w14:paraId="3A1F1AFD" w14:textId="77777777" w:rsidR="00BF6FE5" w:rsidRPr="002B5CFB" w:rsidRDefault="00BF6FE5" w:rsidP="00BF6FE5">
      <w:pPr>
        <w:tabs>
          <w:tab w:val="left" w:pos="1440"/>
        </w:tabs>
        <w:spacing w:after="0" w:line="240" w:lineRule="auto"/>
        <w:jc w:val="both"/>
        <w:rPr>
          <w:rFonts w:ascii="Arial" w:hAnsi="Arial" w:cs="Arial"/>
        </w:rPr>
      </w:pPr>
    </w:p>
    <w:sectPr w:rsidR="00BF6FE5" w:rsidRPr="002B5CFB" w:rsidSect="00265402">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EC56C" w14:textId="77777777" w:rsidR="00575A7C" w:rsidRDefault="00575A7C" w:rsidP="00077CDC">
      <w:pPr>
        <w:spacing w:after="0" w:line="240" w:lineRule="auto"/>
      </w:pPr>
      <w:r>
        <w:separator/>
      </w:r>
    </w:p>
  </w:endnote>
  <w:endnote w:type="continuationSeparator" w:id="0">
    <w:p w14:paraId="360B6083" w14:textId="77777777" w:rsidR="00575A7C" w:rsidRDefault="00575A7C" w:rsidP="0007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AA794" w14:textId="77777777" w:rsidR="00A97F54" w:rsidRDefault="00A97F54">
    <w:pPr>
      <w:pStyle w:val="Footer"/>
      <w:rPr>
        <w:rFonts w:ascii="Times New Roman" w:hAnsi="Times New Roman"/>
      </w:rPr>
    </w:pPr>
  </w:p>
  <w:p w14:paraId="14A7EC8C" w14:textId="2BC6B543" w:rsidR="00A97F54" w:rsidRPr="00A97F54" w:rsidRDefault="00A97F54">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966992"/>
      <w:docPartObj>
        <w:docPartGallery w:val="Page Numbers (Bottom of Page)"/>
        <w:docPartUnique/>
      </w:docPartObj>
    </w:sdtPr>
    <w:sdtEndPr>
      <w:rPr>
        <w:noProof/>
      </w:rPr>
    </w:sdtEndPr>
    <w:sdtContent>
      <w:p w14:paraId="2B34B530" w14:textId="6A9BA3A2" w:rsidR="00265402" w:rsidRDefault="00265402">
        <w:pPr>
          <w:pStyle w:val="Footer"/>
        </w:pPr>
        <w:r>
          <w:t xml:space="preserve">Page | </w:t>
        </w:r>
        <w:r>
          <w:fldChar w:fldCharType="begin"/>
        </w:r>
        <w:r>
          <w:instrText xml:space="preserve"> PAGE   \* MERGEFORMAT </w:instrText>
        </w:r>
        <w:r>
          <w:fldChar w:fldCharType="separate"/>
        </w:r>
        <w:r w:rsidR="005C7AF0">
          <w:rPr>
            <w:noProof/>
          </w:rPr>
          <w:t>10</w:t>
        </w:r>
        <w:r>
          <w:rPr>
            <w:noProof/>
          </w:rPr>
          <w:fldChar w:fldCharType="end"/>
        </w:r>
      </w:p>
    </w:sdtContent>
  </w:sdt>
  <w:p w14:paraId="1CB0D043" w14:textId="69D27551" w:rsidR="00A97F54" w:rsidRPr="00A97F54" w:rsidRDefault="00A97F54">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EB54" w14:textId="40439E05" w:rsidR="0034075D" w:rsidRDefault="0034075D" w:rsidP="00265402">
    <w:pPr>
      <w:pStyle w:val="Footer"/>
    </w:pPr>
  </w:p>
  <w:p w14:paraId="77FEFEF7" w14:textId="77777777" w:rsidR="0034075D" w:rsidRDefault="00340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BC47" w14:textId="77777777" w:rsidR="00575A7C" w:rsidRDefault="00575A7C" w:rsidP="00077CDC">
      <w:pPr>
        <w:spacing w:after="0" w:line="240" w:lineRule="auto"/>
      </w:pPr>
      <w:r>
        <w:separator/>
      </w:r>
    </w:p>
  </w:footnote>
  <w:footnote w:type="continuationSeparator" w:id="0">
    <w:p w14:paraId="70FD690C" w14:textId="77777777" w:rsidR="00575A7C" w:rsidRDefault="00575A7C" w:rsidP="0007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1BF6" w14:textId="77777777" w:rsidR="00837121" w:rsidRPr="00837121" w:rsidRDefault="00837121" w:rsidP="000B0ED1">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3287" w14:textId="6056BD8E" w:rsidR="00455EC6" w:rsidRPr="00D43394" w:rsidRDefault="00455EC6" w:rsidP="000B0ED1">
    <w:pPr>
      <w:pStyle w:val="Header"/>
      <w:jc w:val="right"/>
      <w:rPr>
        <w:rFonts w:ascii="Arial" w:hAnsi="Arial" w:cs="Arial"/>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1B4F"/>
    <w:multiLevelType w:val="hybridMultilevel"/>
    <w:tmpl w:val="EE6E9F60"/>
    <w:lvl w:ilvl="0" w:tplc="AA58974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36AB3"/>
    <w:multiLevelType w:val="hybridMultilevel"/>
    <w:tmpl w:val="C400B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01D5B"/>
    <w:multiLevelType w:val="hybridMultilevel"/>
    <w:tmpl w:val="E56C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0DB2"/>
    <w:multiLevelType w:val="hybridMultilevel"/>
    <w:tmpl w:val="94CCD9A2"/>
    <w:lvl w:ilvl="0" w:tplc="378E9E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6155E"/>
    <w:multiLevelType w:val="hybridMultilevel"/>
    <w:tmpl w:val="A72A6C32"/>
    <w:lvl w:ilvl="0" w:tplc="83AA8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20F10"/>
    <w:multiLevelType w:val="hybridMultilevel"/>
    <w:tmpl w:val="9A38C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A3657"/>
    <w:multiLevelType w:val="hybridMultilevel"/>
    <w:tmpl w:val="1780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126"/>
    <w:multiLevelType w:val="hybridMultilevel"/>
    <w:tmpl w:val="8B363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2D6B9F"/>
    <w:multiLevelType w:val="hybridMultilevel"/>
    <w:tmpl w:val="F7BEE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2F020E"/>
    <w:multiLevelType w:val="hybridMultilevel"/>
    <w:tmpl w:val="1B2A7630"/>
    <w:lvl w:ilvl="0" w:tplc="2168F66E">
      <w:start w:val="201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4C7E"/>
    <w:multiLevelType w:val="hybridMultilevel"/>
    <w:tmpl w:val="ECA89EAE"/>
    <w:lvl w:ilvl="0" w:tplc="8A2AD11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F346F9"/>
    <w:multiLevelType w:val="hybridMultilevel"/>
    <w:tmpl w:val="FB92B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A37FEB"/>
    <w:multiLevelType w:val="hybridMultilevel"/>
    <w:tmpl w:val="6ADC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93042"/>
    <w:multiLevelType w:val="hybridMultilevel"/>
    <w:tmpl w:val="73D2B5F6"/>
    <w:lvl w:ilvl="0" w:tplc="EF5096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E68B2"/>
    <w:multiLevelType w:val="hybridMultilevel"/>
    <w:tmpl w:val="18D2A906"/>
    <w:lvl w:ilvl="0" w:tplc="6AF2232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AC0246"/>
    <w:multiLevelType w:val="hybridMultilevel"/>
    <w:tmpl w:val="C090EADC"/>
    <w:lvl w:ilvl="0" w:tplc="B742F90A">
      <w:start w:val="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8D4191"/>
    <w:multiLevelType w:val="hybridMultilevel"/>
    <w:tmpl w:val="22C0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51DE"/>
    <w:multiLevelType w:val="hybridMultilevel"/>
    <w:tmpl w:val="68C27528"/>
    <w:lvl w:ilvl="0" w:tplc="FD7413A6">
      <w:start w:val="1"/>
      <w:numFmt w:val="decimal"/>
      <w:lvlText w:val="%1."/>
      <w:lvlJc w:val="left"/>
      <w:pPr>
        <w:ind w:left="360" w:hanging="360"/>
      </w:pPr>
      <w:rPr>
        <w:rFonts w:ascii="Arial" w:eastAsia="Calibri"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9D4702"/>
    <w:multiLevelType w:val="hybridMultilevel"/>
    <w:tmpl w:val="8390BDD6"/>
    <w:lvl w:ilvl="0" w:tplc="2B327B9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E61340"/>
    <w:multiLevelType w:val="hybridMultilevel"/>
    <w:tmpl w:val="49966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2660E5"/>
    <w:multiLevelType w:val="hybridMultilevel"/>
    <w:tmpl w:val="4E28E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0B422D"/>
    <w:multiLevelType w:val="hybridMultilevel"/>
    <w:tmpl w:val="7BC0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64C6D"/>
    <w:multiLevelType w:val="hybridMultilevel"/>
    <w:tmpl w:val="3BA23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820B1E"/>
    <w:multiLevelType w:val="hybridMultilevel"/>
    <w:tmpl w:val="71CC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40B72"/>
    <w:multiLevelType w:val="hybridMultilevel"/>
    <w:tmpl w:val="6C3E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A5B5D"/>
    <w:multiLevelType w:val="hybridMultilevel"/>
    <w:tmpl w:val="AF060B9A"/>
    <w:lvl w:ilvl="0" w:tplc="3EBE56A6">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00007"/>
    <w:multiLevelType w:val="hybridMultilevel"/>
    <w:tmpl w:val="7A00BC9C"/>
    <w:lvl w:ilvl="0" w:tplc="2168F66E">
      <w:start w:val="2010"/>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0672F7"/>
    <w:multiLevelType w:val="hybridMultilevel"/>
    <w:tmpl w:val="79B6A694"/>
    <w:lvl w:ilvl="0" w:tplc="8A569B2E">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667A2"/>
    <w:multiLevelType w:val="hybridMultilevel"/>
    <w:tmpl w:val="20EE8B8C"/>
    <w:lvl w:ilvl="0" w:tplc="27822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0122E"/>
    <w:multiLevelType w:val="hybridMultilevel"/>
    <w:tmpl w:val="5C6634DE"/>
    <w:lvl w:ilvl="0" w:tplc="2168F66E">
      <w:start w:val="2010"/>
      <w:numFmt w:val="bullet"/>
      <w:lvlText w:val="-"/>
      <w:lvlJc w:val="left"/>
      <w:pPr>
        <w:ind w:left="2527" w:hanging="360"/>
      </w:pPr>
      <w:rPr>
        <w:rFonts w:ascii="Times New Roman" w:eastAsia="Calibri" w:hAnsi="Times New Roman" w:cs="Times New Roman" w:hint="default"/>
      </w:rPr>
    </w:lvl>
    <w:lvl w:ilvl="1" w:tplc="04090003">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0" w15:restartNumberingAfterBreak="0">
    <w:nsid w:val="63E3535E"/>
    <w:multiLevelType w:val="hybridMultilevel"/>
    <w:tmpl w:val="54D00B82"/>
    <w:lvl w:ilvl="0" w:tplc="CDFA70AE">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4A19A4"/>
    <w:multiLevelType w:val="hybridMultilevel"/>
    <w:tmpl w:val="A7E0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520487"/>
    <w:multiLevelType w:val="hybridMultilevel"/>
    <w:tmpl w:val="BF023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380184"/>
    <w:multiLevelType w:val="hybridMultilevel"/>
    <w:tmpl w:val="E5D22BB0"/>
    <w:lvl w:ilvl="0" w:tplc="8A569B2E">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717B0"/>
    <w:multiLevelType w:val="hybridMultilevel"/>
    <w:tmpl w:val="D3F6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01F81"/>
    <w:multiLevelType w:val="hybridMultilevel"/>
    <w:tmpl w:val="EF8A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B043F8"/>
    <w:multiLevelType w:val="hybridMultilevel"/>
    <w:tmpl w:val="F94431FA"/>
    <w:lvl w:ilvl="0" w:tplc="AA0E7EA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BF51B8"/>
    <w:multiLevelType w:val="hybridMultilevel"/>
    <w:tmpl w:val="4E9E99B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4C3AC3"/>
    <w:multiLevelType w:val="hybridMultilevel"/>
    <w:tmpl w:val="DC54FCA0"/>
    <w:lvl w:ilvl="0" w:tplc="46D0EF6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19F2E69"/>
    <w:multiLevelType w:val="hybridMultilevel"/>
    <w:tmpl w:val="E0ACA77E"/>
    <w:lvl w:ilvl="0" w:tplc="9B16274C">
      <w:start w:val="4"/>
      <w:numFmt w:val="bullet"/>
      <w:lvlText w:val="-"/>
      <w:lvlJc w:val="left"/>
      <w:pPr>
        <w:ind w:left="1980" w:hanging="360"/>
      </w:pPr>
      <w:rPr>
        <w:rFonts w:ascii="Times New Roman" w:eastAsia="Calibri" w:hAnsi="Times New Roman" w:cs="Times New Roman" w:hint="default"/>
        <w:i/>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81E7AF1"/>
    <w:multiLevelType w:val="hybridMultilevel"/>
    <w:tmpl w:val="6D36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731898"/>
    <w:multiLevelType w:val="hybridMultilevel"/>
    <w:tmpl w:val="692AF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EA505A"/>
    <w:multiLevelType w:val="hybridMultilevel"/>
    <w:tmpl w:val="792608BA"/>
    <w:lvl w:ilvl="0" w:tplc="2168F66E">
      <w:start w:val="201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CFB011D"/>
    <w:multiLevelType w:val="hybridMultilevel"/>
    <w:tmpl w:val="486A7672"/>
    <w:lvl w:ilvl="0" w:tplc="DC843C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7124C"/>
    <w:multiLevelType w:val="hybridMultilevel"/>
    <w:tmpl w:val="8E9A1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57712D"/>
    <w:multiLevelType w:val="hybridMultilevel"/>
    <w:tmpl w:val="1B62D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43"/>
  </w:num>
  <w:num w:numId="3">
    <w:abstractNumId w:val="14"/>
  </w:num>
  <w:num w:numId="4">
    <w:abstractNumId w:val="15"/>
  </w:num>
  <w:num w:numId="5">
    <w:abstractNumId w:val="10"/>
  </w:num>
  <w:num w:numId="6">
    <w:abstractNumId w:val="39"/>
  </w:num>
  <w:num w:numId="7">
    <w:abstractNumId w:val="24"/>
  </w:num>
  <w:num w:numId="8">
    <w:abstractNumId w:val="23"/>
  </w:num>
  <w:num w:numId="9">
    <w:abstractNumId w:val="6"/>
  </w:num>
  <w:num w:numId="10">
    <w:abstractNumId w:val="16"/>
  </w:num>
  <w:num w:numId="11">
    <w:abstractNumId w:val="7"/>
  </w:num>
  <w:num w:numId="12">
    <w:abstractNumId w:val="42"/>
  </w:num>
  <w:num w:numId="13">
    <w:abstractNumId w:val="29"/>
  </w:num>
  <w:num w:numId="14">
    <w:abstractNumId w:val="26"/>
  </w:num>
  <w:num w:numId="15">
    <w:abstractNumId w:val="9"/>
  </w:num>
  <w:num w:numId="16">
    <w:abstractNumId w:val="22"/>
  </w:num>
  <w:num w:numId="17">
    <w:abstractNumId w:val="34"/>
  </w:num>
  <w:num w:numId="18">
    <w:abstractNumId w:val="25"/>
  </w:num>
  <w:num w:numId="19">
    <w:abstractNumId w:val="11"/>
  </w:num>
  <w:num w:numId="20">
    <w:abstractNumId w:val="31"/>
  </w:num>
  <w:num w:numId="21">
    <w:abstractNumId w:val="3"/>
  </w:num>
  <w:num w:numId="22">
    <w:abstractNumId w:val="36"/>
  </w:num>
  <w:num w:numId="23">
    <w:abstractNumId w:val="0"/>
  </w:num>
  <w:num w:numId="24">
    <w:abstractNumId w:val="18"/>
  </w:num>
  <w:num w:numId="25">
    <w:abstractNumId w:val="19"/>
  </w:num>
  <w:num w:numId="26">
    <w:abstractNumId w:val="20"/>
  </w:num>
  <w:num w:numId="27">
    <w:abstractNumId w:val="33"/>
  </w:num>
  <w:num w:numId="28">
    <w:abstractNumId w:val="32"/>
  </w:num>
  <w:num w:numId="29">
    <w:abstractNumId w:val="41"/>
  </w:num>
  <w:num w:numId="30">
    <w:abstractNumId w:val="27"/>
  </w:num>
  <w:num w:numId="31">
    <w:abstractNumId w:val="12"/>
  </w:num>
  <w:num w:numId="32">
    <w:abstractNumId w:val="45"/>
  </w:num>
  <w:num w:numId="33">
    <w:abstractNumId w:val="2"/>
  </w:num>
  <w:num w:numId="34">
    <w:abstractNumId w:val="4"/>
  </w:num>
  <w:num w:numId="35">
    <w:abstractNumId w:val="21"/>
  </w:num>
  <w:num w:numId="36">
    <w:abstractNumId w:val="35"/>
  </w:num>
  <w:num w:numId="37">
    <w:abstractNumId w:val="28"/>
  </w:num>
  <w:num w:numId="38">
    <w:abstractNumId w:val="13"/>
  </w:num>
  <w:num w:numId="39">
    <w:abstractNumId w:val="44"/>
  </w:num>
  <w:num w:numId="40">
    <w:abstractNumId w:val="8"/>
  </w:num>
  <w:num w:numId="41">
    <w:abstractNumId w:val="5"/>
  </w:num>
  <w:num w:numId="42">
    <w:abstractNumId w:val="17"/>
  </w:num>
  <w:num w:numId="43">
    <w:abstractNumId w:val="1"/>
  </w:num>
  <w:num w:numId="44">
    <w:abstractNumId w:val="37"/>
  </w:num>
  <w:num w:numId="45">
    <w:abstractNumId w:val="3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DC"/>
    <w:rsid w:val="00001A68"/>
    <w:rsid w:val="0000414B"/>
    <w:rsid w:val="000109D5"/>
    <w:rsid w:val="0001210C"/>
    <w:rsid w:val="0001398D"/>
    <w:rsid w:val="00013AF3"/>
    <w:rsid w:val="000150DE"/>
    <w:rsid w:val="000161A4"/>
    <w:rsid w:val="0002194D"/>
    <w:rsid w:val="00022CE9"/>
    <w:rsid w:val="000265EB"/>
    <w:rsid w:val="00026C80"/>
    <w:rsid w:val="0003351E"/>
    <w:rsid w:val="000345F9"/>
    <w:rsid w:val="00036BC0"/>
    <w:rsid w:val="000431FF"/>
    <w:rsid w:val="000433B9"/>
    <w:rsid w:val="00045626"/>
    <w:rsid w:val="00047D7E"/>
    <w:rsid w:val="00052CC8"/>
    <w:rsid w:val="00054B4A"/>
    <w:rsid w:val="00060AF7"/>
    <w:rsid w:val="000634F6"/>
    <w:rsid w:val="00066FF2"/>
    <w:rsid w:val="00070286"/>
    <w:rsid w:val="00070D7A"/>
    <w:rsid w:val="00073920"/>
    <w:rsid w:val="00077CDC"/>
    <w:rsid w:val="0008034A"/>
    <w:rsid w:val="000829DC"/>
    <w:rsid w:val="00082EC6"/>
    <w:rsid w:val="0008334C"/>
    <w:rsid w:val="00083733"/>
    <w:rsid w:val="00083B34"/>
    <w:rsid w:val="00085206"/>
    <w:rsid w:val="000856B7"/>
    <w:rsid w:val="00086B22"/>
    <w:rsid w:val="00090276"/>
    <w:rsid w:val="00091233"/>
    <w:rsid w:val="00092973"/>
    <w:rsid w:val="00094130"/>
    <w:rsid w:val="0009514B"/>
    <w:rsid w:val="00096806"/>
    <w:rsid w:val="000A28F2"/>
    <w:rsid w:val="000A5C13"/>
    <w:rsid w:val="000A5F8C"/>
    <w:rsid w:val="000A62ED"/>
    <w:rsid w:val="000B05B3"/>
    <w:rsid w:val="000B0ED1"/>
    <w:rsid w:val="000B107C"/>
    <w:rsid w:val="000B25AC"/>
    <w:rsid w:val="000B3855"/>
    <w:rsid w:val="000B4191"/>
    <w:rsid w:val="000B5318"/>
    <w:rsid w:val="000B5F0A"/>
    <w:rsid w:val="000B6DC4"/>
    <w:rsid w:val="000C0399"/>
    <w:rsid w:val="000C1EBD"/>
    <w:rsid w:val="000C2712"/>
    <w:rsid w:val="000D107D"/>
    <w:rsid w:val="000D44A5"/>
    <w:rsid w:val="000D508C"/>
    <w:rsid w:val="000D793C"/>
    <w:rsid w:val="000E0D6C"/>
    <w:rsid w:val="000E62A6"/>
    <w:rsid w:val="000E7671"/>
    <w:rsid w:val="000E77D2"/>
    <w:rsid w:val="000F0BB2"/>
    <w:rsid w:val="000F1EAF"/>
    <w:rsid w:val="0010030C"/>
    <w:rsid w:val="001009F5"/>
    <w:rsid w:val="0010621A"/>
    <w:rsid w:val="001126A2"/>
    <w:rsid w:val="0011368C"/>
    <w:rsid w:val="00113F5C"/>
    <w:rsid w:val="0011454F"/>
    <w:rsid w:val="0011488F"/>
    <w:rsid w:val="00114B13"/>
    <w:rsid w:val="0012027C"/>
    <w:rsid w:val="00122AC7"/>
    <w:rsid w:val="00123367"/>
    <w:rsid w:val="00126435"/>
    <w:rsid w:val="0012684B"/>
    <w:rsid w:val="001306AD"/>
    <w:rsid w:val="00133046"/>
    <w:rsid w:val="00133198"/>
    <w:rsid w:val="001331CA"/>
    <w:rsid w:val="00134465"/>
    <w:rsid w:val="00135835"/>
    <w:rsid w:val="001402EE"/>
    <w:rsid w:val="00140A5F"/>
    <w:rsid w:val="00141854"/>
    <w:rsid w:val="00144EAB"/>
    <w:rsid w:val="00145166"/>
    <w:rsid w:val="001469ED"/>
    <w:rsid w:val="00151EFD"/>
    <w:rsid w:val="001569AB"/>
    <w:rsid w:val="0016073E"/>
    <w:rsid w:val="001615C9"/>
    <w:rsid w:val="001628BB"/>
    <w:rsid w:val="00162D96"/>
    <w:rsid w:val="00165579"/>
    <w:rsid w:val="0016632B"/>
    <w:rsid w:val="00166517"/>
    <w:rsid w:val="001750B3"/>
    <w:rsid w:val="0017568C"/>
    <w:rsid w:val="00175EBC"/>
    <w:rsid w:val="00176E2D"/>
    <w:rsid w:val="001772B6"/>
    <w:rsid w:val="0018112E"/>
    <w:rsid w:val="001813B0"/>
    <w:rsid w:val="00181E38"/>
    <w:rsid w:val="00187064"/>
    <w:rsid w:val="001875DE"/>
    <w:rsid w:val="001921F4"/>
    <w:rsid w:val="001951C8"/>
    <w:rsid w:val="00195739"/>
    <w:rsid w:val="001958BA"/>
    <w:rsid w:val="001A28A5"/>
    <w:rsid w:val="001A3E04"/>
    <w:rsid w:val="001A4BAA"/>
    <w:rsid w:val="001A68D4"/>
    <w:rsid w:val="001A6CAB"/>
    <w:rsid w:val="001B1D9D"/>
    <w:rsid w:val="001B36B1"/>
    <w:rsid w:val="001B7BCB"/>
    <w:rsid w:val="001C0B49"/>
    <w:rsid w:val="001C3923"/>
    <w:rsid w:val="001C3BCB"/>
    <w:rsid w:val="001D0571"/>
    <w:rsid w:val="001D3EE0"/>
    <w:rsid w:val="001D4724"/>
    <w:rsid w:val="001D48CD"/>
    <w:rsid w:val="001D6F32"/>
    <w:rsid w:val="001E0829"/>
    <w:rsid w:val="001E1231"/>
    <w:rsid w:val="001E2A0F"/>
    <w:rsid w:val="001E5AF9"/>
    <w:rsid w:val="001E5FB6"/>
    <w:rsid w:val="001E6669"/>
    <w:rsid w:val="001E7168"/>
    <w:rsid w:val="001E77EE"/>
    <w:rsid w:val="001E7E75"/>
    <w:rsid w:val="001F10B7"/>
    <w:rsid w:val="001F1F42"/>
    <w:rsid w:val="001F2994"/>
    <w:rsid w:val="001F2A52"/>
    <w:rsid w:val="001F2C37"/>
    <w:rsid w:val="001F487B"/>
    <w:rsid w:val="001F5BF2"/>
    <w:rsid w:val="00202F1B"/>
    <w:rsid w:val="00203106"/>
    <w:rsid w:val="00204872"/>
    <w:rsid w:val="00204A83"/>
    <w:rsid w:val="00205F1F"/>
    <w:rsid w:val="002071D4"/>
    <w:rsid w:val="00207BA9"/>
    <w:rsid w:val="00210703"/>
    <w:rsid w:val="00212C34"/>
    <w:rsid w:val="002130B8"/>
    <w:rsid w:val="00213B08"/>
    <w:rsid w:val="002150C1"/>
    <w:rsid w:val="00215E9F"/>
    <w:rsid w:val="00220381"/>
    <w:rsid w:val="002203EF"/>
    <w:rsid w:val="00220448"/>
    <w:rsid w:val="00221F56"/>
    <w:rsid w:val="0022352C"/>
    <w:rsid w:val="00223D05"/>
    <w:rsid w:val="00225848"/>
    <w:rsid w:val="00227106"/>
    <w:rsid w:val="00233A95"/>
    <w:rsid w:val="00236C44"/>
    <w:rsid w:val="0024374D"/>
    <w:rsid w:val="00245417"/>
    <w:rsid w:val="00245A4F"/>
    <w:rsid w:val="00245EA6"/>
    <w:rsid w:val="00251DA6"/>
    <w:rsid w:val="0025329F"/>
    <w:rsid w:val="0025470B"/>
    <w:rsid w:val="002564C5"/>
    <w:rsid w:val="00257ABE"/>
    <w:rsid w:val="00260406"/>
    <w:rsid w:val="002619D3"/>
    <w:rsid w:val="00264E27"/>
    <w:rsid w:val="00265402"/>
    <w:rsid w:val="00266417"/>
    <w:rsid w:val="00266EA5"/>
    <w:rsid w:val="00272FEF"/>
    <w:rsid w:val="00273448"/>
    <w:rsid w:val="002766B8"/>
    <w:rsid w:val="00280B69"/>
    <w:rsid w:val="00280DE5"/>
    <w:rsid w:val="0028402F"/>
    <w:rsid w:val="00284B48"/>
    <w:rsid w:val="00285E69"/>
    <w:rsid w:val="0028786B"/>
    <w:rsid w:val="00290E31"/>
    <w:rsid w:val="00291BAC"/>
    <w:rsid w:val="0029694C"/>
    <w:rsid w:val="002A0BA7"/>
    <w:rsid w:val="002A2FF2"/>
    <w:rsid w:val="002A4FEB"/>
    <w:rsid w:val="002A5925"/>
    <w:rsid w:val="002A5C5A"/>
    <w:rsid w:val="002A5F68"/>
    <w:rsid w:val="002A62FF"/>
    <w:rsid w:val="002A732A"/>
    <w:rsid w:val="002B2EA6"/>
    <w:rsid w:val="002B5CFB"/>
    <w:rsid w:val="002B5E05"/>
    <w:rsid w:val="002B73BC"/>
    <w:rsid w:val="002B7CC4"/>
    <w:rsid w:val="002C0969"/>
    <w:rsid w:val="002C19BE"/>
    <w:rsid w:val="002C252B"/>
    <w:rsid w:val="002C283E"/>
    <w:rsid w:val="002D4661"/>
    <w:rsid w:val="002D4B30"/>
    <w:rsid w:val="002E0191"/>
    <w:rsid w:val="002E0542"/>
    <w:rsid w:val="002E0560"/>
    <w:rsid w:val="002E39D9"/>
    <w:rsid w:val="002E5F01"/>
    <w:rsid w:val="002E7AF3"/>
    <w:rsid w:val="002F16C9"/>
    <w:rsid w:val="003007B3"/>
    <w:rsid w:val="00300820"/>
    <w:rsid w:val="003008F3"/>
    <w:rsid w:val="00301EA3"/>
    <w:rsid w:val="00302CD7"/>
    <w:rsid w:val="0030758A"/>
    <w:rsid w:val="00317044"/>
    <w:rsid w:val="00320B52"/>
    <w:rsid w:val="00321CF6"/>
    <w:rsid w:val="003225B0"/>
    <w:rsid w:val="003235F1"/>
    <w:rsid w:val="003252F2"/>
    <w:rsid w:val="0032565C"/>
    <w:rsid w:val="00331BF3"/>
    <w:rsid w:val="00337878"/>
    <w:rsid w:val="0034075D"/>
    <w:rsid w:val="00347D25"/>
    <w:rsid w:val="00352863"/>
    <w:rsid w:val="0035300F"/>
    <w:rsid w:val="003571EA"/>
    <w:rsid w:val="00357BF0"/>
    <w:rsid w:val="00357ED1"/>
    <w:rsid w:val="0036076A"/>
    <w:rsid w:val="00360D2B"/>
    <w:rsid w:val="00361EE6"/>
    <w:rsid w:val="0036655E"/>
    <w:rsid w:val="003720D5"/>
    <w:rsid w:val="003770F0"/>
    <w:rsid w:val="0038054A"/>
    <w:rsid w:val="00381A59"/>
    <w:rsid w:val="0038301D"/>
    <w:rsid w:val="003852D5"/>
    <w:rsid w:val="00385E68"/>
    <w:rsid w:val="00392779"/>
    <w:rsid w:val="0039779D"/>
    <w:rsid w:val="003A07F0"/>
    <w:rsid w:val="003A1609"/>
    <w:rsid w:val="003A3921"/>
    <w:rsid w:val="003A40D1"/>
    <w:rsid w:val="003A7B34"/>
    <w:rsid w:val="003B014C"/>
    <w:rsid w:val="003B1152"/>
    <w:rsid w:val="003B73B8"/>
    <w:rsid w:val="003C0A80"/>
    <w:rsid w:val="003C0DBA"/>
    <w:rsid w:val="003C30C6"/>
    <w:rsid w:val="003C357F"/>
    <w:rsid w:val="003C4398"/>
    <w:rsid w:val="003C4C20"/>
    <w:rsid w:val="003C7372"/>
    <w:rsid w:val="003D0328"/>
    <w:rsid w:val="003D16FB"/>
    <w:rsid w:val="003D187B"/>
    <w:rsid w:val="003D295C"/>
    <w:rsid w:val="003D456A"/>
    <w:rsid w:val="003D6501"/>
    <w:rsid w:val="003E256A"/>
    <w:rsid w:val="003E7BB8"/>
    <w:rsid w:val="003F0BF0"/>
    <w:rsid w:val="003F1306"/>
    <w:rsid w:val="003F66AA"/>
    <w:rsid w:val="003F7181"/>
    <w:rsid w:val="00401DAA"/>
    <w:rsid w:val="004032BC"/>
    <w:rsid w:val="00407266"/>
    <w:rsid w:val="004115C4"/>
    <w:rsid w:val="00411ED4"/>
    <w:rsid w:val="00414AA9"/>
    <w:rsid w:val="00415E2E"/>
    <w:rsid w:val="00417489"/>
    <w:rsid w:val="004205C7"/>
    <w:rsid w:val="00421648"/>
    <w:rsid w:val="00422EDD"/>
    <w:rsid w:val="00423A4F"/>
    <w:rsid w:val="0042491A"/>
    <w:rsid w:val="00427087"/>
    <w:rsid w:val="0043231B"/>
    <w:rsid w:val="00432FFC"/>
    <w:rsid w:val="0043418A"/>
    <w:rsid w:val="00434377"/>
    <w:rsid w:val="00434732"/>
    <w:rsid w:val="004357E4"/>
    <w:rsid w:val="00436419"/>
    <w:rsid w:val="00445FDE"/>
    <w:rsid w:val="00450FD7"/>
    <w:rsid w:val="0045139D"/>
    <w:rsid w:val="00451F13"/>
    <w:rsid w:val="00452171"/>
    <w:rsid w:val="00455DCC"/>
    <w:rsid w:val="00455EC6"/>
    <w:rsid w:val="00456A35"/>
    <w:rsid w:val="00463A3C"/>
    <w:rsid w:val="00463C39"/>
    <w:rsid w:val="0046586E"/>
    <w:rsid w:val="00465946"/>
    <w:rsid w:val="00467519"/>
    <w:rsid w:val="004755B4"/>
    <w:rsid w:val="00475AB2"/>
    <w:rsid w:val="0047657C"/>
    <w:rsid w:val="004813B2"/>
    <w:rsid w:val="00481A77"/>
    <w:rsid w:val="00482546"/>
    <w:rsid w:val="00483632"/>
    <w:rsid w:val="00484CE6"/>
    <w:rsid w:val="00490192"/>
    <w:rsid w:val="004928AD"/>
    <w:rsid w:val="00494BF6"/>
    <w:rsid w:val="004A0DA5"/>
    <w:rsid w:val="004A1538"/>
    <w:rsid w:val="004B0507"/>
    <w:rsid w:val="004B4C79"/>
    <w:rsid w:val="004B6BC3"/>
    <w:rsid w:val="004C3512"/>
    <w:rsid w:val="004C432E"/>
    <w:rsid w:val="004C53A3"/>
    <w:rsid w:val="004C53FF"/>
    <w:rsid w:val="004C71C7"/>
    <w:rsid w:val="004C76F7"/>
    <w:rsid w:val="004D62B5"/>
    <w:rsid w:val="004D7BCA"/>
    <w:rsid w:val="004E29E2"/>
    <w:rsid w:val="004E2A97"/>
    <w:rsid w:val="004E41E8"/>
    <w:rsid w:val="004F0CDE"/>
    <w:rsid w:val="00501EEA"/>
    <w:rsid w:val="00502AA1"/>
    <w:rsid w:val="00503646"/>
    <w:rsid w:val="00504877"/>
    <w:rsid w:val="00506B6B"/>
    <w:rsid w:val="0050747D"/>
    <w:rsid w:val="00507F36"/>
    <w:rsid w:val="00515280"/>
    <w:rsid w:val="0051580B"/>
    <w:rsid w:val="005170AD"/>
    <w:rsid w:val="0051737D"/>
    <w:rsid w:val="0052273E"/>
    <w:rsid w:val="00523178"/>
    <w:rsid w:val="00524F8B"/>
    <w:rsid w:val="00525BC7"/>
    <w:rsid w:val="00526A1E"/>
    <w:rsid w:val="005301F4"/>
    <w:rsid w:val="00531F19"/>
    <w:rsid w:val="00535742"/>
    <w:rsid w:val="005411DB"/>
    <w:rsid w:val="005419B4"/>
    <w:rsid w:val="005427FF"/>
    <w:rsid w:val="00543819"/>
    <w:rsid w:val="005439A6"/>
    <w:rsid w:val="00543CA2"/>
    <w:rsid w:val="00550AB9"/>
    <w:rsid w:val="00551F9F"/>
    <w:rsid w:val="00552042"/>
    <w:rsid w:val="00560265"/>
    <w:rsid w:val="00562938"/>
    <w:rsid w:val="005656AF"/>
    <w:rsid w:val="00574E7C"/>
    <w:rsid w:val="0057554A"/>
    <w:rsid w:val="00575A7C"/>
    <w:rsid w:val="0058009D"/>
    <w:rsid w:val="00584873"/>
    <w:rsid w:val="00584972"/>
    <w:rsid w:val="00585FA6"/>
    <w:rsid w:val="00587BBD"/>
    <w:rsid w:val="00591C80"/>
    <w:rsid w:val="00596BEA"/>
    <w:rsid w:val="005A0648"/>
    <w:rsid w:val="005A18CC"/>
    <w:rsid w:val="005A27D5"/>
    <w:rsid w:val="005A359C"/>
    <w:rsid w:val="005A39F7"/>
    <w:rsid w:val="005A6C47"/>
    <w:rsid w:val="005A7B95"/>
    <w:rsid w:val="005B1203"/>
    <w:rsid w:val="005B215D"/>
    <w:rsid w:val="005C72F0"/>
    <w:rsid w:val="005C7872"/>
    <w:rsid w:val="005C7AF0"/>
    <w:rsid w:val="005D0213"/>
    <w:rsid w:val="005D439B"/>
    <w:rsid w:val="005D56DD"/>
    <w:rsid w:val="005D5B58"/>
    <w:rsid w:val="005E2168"/>
    <w:rsid w:val="005E3AE7"/>
    <w:rsid w:val="005E6792"/>
    <w:rsid w:val="005E68DE"/>
    <w:rsid w:val="005F6FE5"/>
    <w:rsid w:val="0060018B"/>
    <w:rsid w:val="00601DF0"/>
    <w:rsid w:val="00604541"/>
    <w:rsid w:val="00605F1E"/>
    <w:rsid w:val="00607564"/>
    <w:rsid w:val="00607D90"/>
    <w:rsid w:val="00612F6E"/>
    <w:rsid w:val="006140B4"/>
    <w:rsid w:val="0061535A"/>
    <w:rsid w:val="00620007"/>
    <w:rsid w:val="006301C2"/>
    <w:rsid w:val="006306CC"/>
    <w:rsid w:val="006314D2"/>
    <w:rsid w:val="0063265D"/>
    <w:rsid w:val="00632722"/>
    <w:rsid w:val="006347E3"/>
    <w:rsid w:val="0063704E"/>
    <w:rsid w:val="00642082"/>
    <w:rsid w:val="00642993"/>
    <w:rsid w:val="0064395C"/>
    <w:rsid w:val="00643BB4"/>
    <w:rsid w:val="006446FC"/>
    <w:rsid w:val="0064611A"/>
    <w:rsid w:val="006464CD"/>
    <w:rsid w:val="00646F97"/>
    <w:rsid w:val="006537BD"/>
    <w:rsid w:val="0065427D"/>
    <w:rsid w:val="006579BD"/>
    <w:rsid w:val="00657B0E"/>
    <w:rsid w:val="00657CFF"/>
    <w:rsid w:val="00660133"/>
    <w:rsid w:val="0066025D"/>
    <w:rsid w:val="00662E5A"/>
    <w:rsid w:val="0066333C"/>
    <w:rsid w:val="00663799"/>
    <w:rsid w:val="006651AD"/>
    <w:rsid w:val="00671478"/>
    <w:rsid w:val="00671A11"/>
    <w:rsid w:val="006722DA"/>
    <w:rsid w:val="00673131"/>
    <w:rsid w:val="00673B24"/>
    <w:rsid w:val="00673F80"/>
    <w:rsid w:val="00674012"/>
    <w:rsid w:val="0067416A"/>
    <w:rsid w:val="0067789D"/>
    <w:rsid w:val="00680310"/>
    <w:rsid w:val="00680EB0"/>
    <w:rsid w:val="00682FDB"/>
    <w:rsid w:val="0068374A"/>
    <w:rsid w:val="00683CDF"/>
    <w:rsid w:val="00684520"/>
    <w:rsid w:val="0069081B"/>
    <w:rsid w:val="00691360"/>
    <w:rsid w:val="006918C3"/>
    <w:rsid w:val="00693001"/>
    <w:rsid w:val="006A048E"/>
    <w:rsid w:val="006A508F"/>
    <w:rsid w:val="006B15DC"/>
    <w:rsid w:val="006B2D92"/>
    <w:rsid w:val="006B459C"/>
    <w:rsid w:val="006C1837"/>
    <w:rsid w:val="006C3BC4"/>
    <w:rsid w:val="006C533A"/>
    <w:rsid w:val="006C556B"/>
    <w:rsid w:val="006C575C"/>
    <w:rsid w:val="006D0C0E"/>
    <w:rsid w:val="006D30F1"/>
    <w:rsid w:val="006D4627"/>
    <w:rsid w:val="006D4E49"/>
    <w:rsid w:val="006D5885"/>
    <w:rsid w:val="006D64A6"/>
    <w:rsid w:val="006E2671"/>
    <w:rsid w:val="006E2DF3"/>
    <w:rsid w:val="006E4554"/>
    <w:rsid w:val="006E5904"/>
    <w:rsid w:val="006E658C"/>
    <w:rsid w:val="006F01F3"/>
    <w:rsid w:val="006F1DF8"/>
    <w:rsid w:val="006F3877"/>
    <w:rsid w:val="006F59AD"/>
    <w:rsid w:val="0070243E"/>
    <w:rsid w:val="007046B4"/>
    <w:rsid w:val="00710EB4"/>
    <w:rsid w:val="007114E9"/>
    <w:rsid w:val="00712301"/>
    <w:rsid w:val="00712BDC"/>
    <w:rsid w:val="0071452B"/>
    <w:rsid w:val="00715105"/>
    <w:rsid w:val="00715A32"/>
    <w:rsid w:val="00716159"/>
    <w:rsid w:val="00717D0F"/>
    <w:rsid w:val="00721838"/>
    <w:rsid w:val="0072399E"/>
    <w:rsid w:val="007258E4"/>
    <w:rsid w:val="00726B56"/>
    <w:rsid w:val="00727F7B"/>
    <w:rsid w:val="0073014E"/>
    <w:rsid w:val="007320E2"/>
    <w:rsid w:val="00733BFF"/>
    <w:rsid w:val="00735A68"/>
    <w:rsid w:val="00735A85"/>
    <w:rsid w:val="00735F14"/>
    <w:rsid w:val="00740DE9"/>
    <w:rsid w:val="007449C2"/>
    <w:rsid w:val="00747D1A"/>
    <w:rsid w:val="00747E73"/>
    <w:rsid w:val="007500D2"/>
    <w:rsid w:val="0076379E"/>
    <w:rsid w:val="00763BE8"/>
    <w:rsid w:val="00764CB5"/>
    <w:rsid w:val="00766AC7"/>
    <w:rsid w:val="00770015"/>
    <w:rsid w:val="007707C6"/>
    <w:rsid w:val="00771F15"/>
    <w:rsid w:val="00775A26"/>
    <w:rsid w:val="007846C0"/>
    <w:rsid w:val="00784E6D"/>
    <w:rsid w:val="00794B9F"/>
    <w:rsid w:val="00796351"/>
    <w:rsid w:val="007967B0"/>
    <w:rsid w:val="00797D86"/>
    <w:rsid w:val="007A0BCA"/>
    <w:rsid w:val="007A3727"/>
    <w:rsid w:val="007A5052"/>
    <w:rsid w:val="007B0339"/>
    <w:rsid w:val="007B07DA"/>
    <w:rsid w:val="007B3703"/>
    <w:rsid w:val="007B39F5"/>
    <w:rsid w:val="007B52E5"/>
    <w:rsid w:val="007B61B2"/>
    <w:rsid w:val="007B6D39"/>
    <w:rsid w:val="007C258D"/>
    <w:rsid w:val="007C2CBC"/>
    <w:rsid w:val="007C3430"/>
    <w:rsid w:val="007C4F1E"/>
    <w:rsid w:val="007C5300"/>
    <w:rsid w:val="007C5A57"/>
    <w:rsid w:val="007C661A"/>
    <w:rsid w:val="007C6943"/>
    <w:rsid w:val="007C6F8F"/>
    <w:rsid w:val="007D0D66"/>
    <w:rsid w:val="007D17F0"/>
    <w:rsid w:val="007D2CC7"/>
    <w:rsid w:val="007D51D8"/>
    <w:rsid w:val="007D67C8"/>
    <w:rsid w:val="007D7658"/>
    <w:rsid w:val="007E1DC5"/>
    <w:rsid w:val="007E492B"/>
    <w:rsid w:val="007E4B98"/>
    <w:rsid w:val="007E5180"/>
    <w:rsid w:val="007E62D7"/>
    <w:rsid w:val="007E7B7E"/>
    <w:rsid w:val="007E7DDB"/>
    <w:rsid w:val="007F04F4"/>
    <w:rsid w:val="007F09E7"/>
    <w:rsid w:val="007F0AA8"/>
    <w:rsid w:val="007F18FC"/>
    <w:rsid w:val="007F2D63"/>
    <w:rsid w:val="007F782A"/>
    <w:rsid w:val="00801DBB"/>
    <w:rsid w:val="0080468F"/>
    <w:rsid w:val="00806B67"/>
    <w:rsid w:val="00807FAD"/>
    <w:rsid w:val="00810421"/>
    <w:rsid w:val="008106BD"/>
    <w:rsid w:val="00810B30"/>
    <w:rsid w:val="00810FF8"/>
    <w:rsid w:val="008121F6"/>
    <w:rsid w:val="00812398"/>
    <w:rsid w:val="0081326E"/>
    <w:rsid w:val="00815173"/>
    <w:rsid w:val="008173C4"/>
    <w:rsid w:val="008201D4"/>
    <w:rsid w:val="0082173E"/>
    <w:rsid w:val="00822158"/>
    <w:rsid w:val="0082272C"/>
    <w:rsid w:val="0082501D"/>
    <w:rsid w:val="00826CF9"/>
    <w:rsid w:val="00827A14"/>
    <w:rsid w:val="00830B6E"/>
    <w:rsid w:val="00831B78"/>
    <w:rsid w:val="00833767"/>
    <w:rsid w:val="00834590"/>
    <w:rsid w:val="00837121"/>
    <w:rsid w:val="00840B0A"/>
    <w:rsid w:val="00842C1F"/>
    <w:rsid w:val="00842F2A"/>
    <w:rsid w:val="00845670"/>
    <w:rsid w:val="00845A02"/>
    <w:rsid w:val="00846BAC"/>
    <w:rsid w:val="0085087B"/>
    <w:rsid w:val="00853BBF"/>
    <w:rsid w:val="00853DF7"/>
    <w:rsid w:val="00857521"/>
    <w:rsid w:val="00857DE0"/>
    <w:rsid w:val="00857F3D"/>
    <w:rsid w:val="00860644"/>
    <w:rsid w:val="00861C11"/>
    <w:rsid w:val="0086273E"/>
    <w:rsid w:val="00863023"/>
    <w:rsid w:val="008636F1"/>
    <w:rsid w:val="008639B1"/>
    <w:rsid w:val="00864D74"/>
    <w:rsid w:val="00865B46"/>
    <w:rsid w:val="008715FD"/>
    <w:rsid w:val="0087266D"/>
    <w:rsid w:val="0087773F"/>
    <w:rsid w:val="00877DF6"/>
    <w:rsid w:val="00880CCD"/>
    <w:rsid w:val="00881570"/>
    <w:rsid w:val="0088236D"/>
    <w:rsid w:val="008934C7"/>
    <w:rsid w:val="0089365E"/>
    <w:rsid w:val="0089574A"/>
    <w:rsid w:val="00897732"/>
    <w:rsid w:val="008A1057"/>
    <w:rsid w:val="008A397A"/>
    <w:rsid w:val="008A4159"/>
    <w:rsid w:val="008A5325"/>
    <w:rsid w:val="008A5C27"/>
    <w:rsid w:val="008A5FE0"/>
    <w:rsid w:val="008A6C14"/>
    <w:rsid w:val="008C07B6"/>
    <w:rsid w:val="008C2466"/>
    <w:rsid w:val="008C319F"/>
    <w:rsid w:val="008C4BD4"/>
    <w:rsid w:val="008C6828"/>
    <w:rsid w:val="008D1A06"/>
    <w:rsid w:val="008D63B5"/>
    <w:rsid w:val="008D78C4"/>
    <w:rsid w:val="008D7C45"/>
    <w:rsid w:val="008D7D0F"/>
    <w:rsid w:val="008E0C9C"/>
    <w:rsid w:val="008E1142"/>
    <w:rsid w:val="008E24B4"/>
    <w:rsid w:val="008E2FF3"/>
    <w:rsid w:val="008E48FE"/>
    <w:rsid w:val="008E5BF6"/>
    <w:rsid w:val="008E70A8"/>
    <w:rsid w:val="008F585E"/>
    <w:rsid w:val="008F5A34"/>
    <w:rsid w:val="008F5EC9"/>
    <w:rsid w:val="008F7FD7"/>
    <w:rsid w:val="00900194"/>
    <w:rsid w:val="009014C2"/>
    <w:rsid w:val="00901927"/>
    <w:rsid w:val="00904C54"/>
    <w:rsid w:val="00906452"/>
    <w:rsid w:val="00906B8A"/>
    <w:rsid w:val="00914009"/>
    <w:rsid w:val="00916FF0"/>
    <w:rsid w:val="00920042"/>
    <w:rsid w:val="009211C5"/>
    <w:rsid w:val="00921358"/>
    <w:rsid w:val="009219CE"/>
    <w:rsid w:val="00921A0E"/>
    <w:rsid w:val="00922224"/>
    <w:rsid w:val="0092323C"/>
    <w:rsid w:val="00923B14"/>
    <w:rsid w:val="0092750D"/>
    <w:rsid w:val="00933D93"/>
    <w:rsid w:val="009344E5"/>
    <w:rsid w:val="00941FE0"/>
    <w:rsid w:val="00943266"/>
    <w:rsid w:val="009434CB"/>
    <w:rsid w:val="0094388C"/>
    <w:rsid w:val="009454DB"/>
    <w:rsid w:val="0094576A"/>
    <w:rsid w:val="0094591F"/>
    <w:rsid w:val="00945B02"/>
    <w:rsid w:val="00954AD9"/>
    <w:rsid w:val="00970F21"/>
    <w:rsid w:val="009733B5"/>
    <w:rsid w:val="00973D0B"/>
    <w:rsid w:val="009748F4"/>
    <w:rsid w:val="00974AB7"/>
    <w:rsid w:val="00975961"/>
    <w:rsid w:val="009814A0"/>
    <w:rsid w:val="0098182C"/>
    <w:rsid w:val="00982B68"/>
    <w:rsid w:val="009831CA"/>
    <w:rsid w:val="00985EAE"/>
    <w:rsid w:val="009860C4"/>
    <w:rsid w:val="009864F5"/>
    <w:rsid w:val="00986C94"/>
    <w:rsid w:val="009921E4"/>
    <w:rsid w:val="009A0E27"/>
    <w:rsid w:val="009B0A0B"/>
    <w:rsid w:val="009B34A9"/>
    <w:rsid w:val="009B3BA8"/>
    <w:rsid w:val="009B48BF"/>
    <w:rsid w:val="009B4B06"/>
    <w:rsid w:val="009B50A1"/>
    <w:rsid w:val="009B57ED"/>
    <w:rsid w:val="009B5C50"/>
    <w:rsid w:val="009B6489"/>
    <w:rsid w:val="009B68E0"/>
    <w:rsid w:val="009C1105"/>
    <w:rsid w:val="009C2471"/>
    <w:rsid w:val="009C2728"/>
    <w:rsid w:val="009C29BB"/>
    <w:rsid w:val="009C32CA"/>
    <w:rsid w:val="009C4D4D"/>
    <w:rsid w:val="009C5C32"/>
    <w:rsid w:val="009C64B4"/>
    <w:rsid w:val="009C6C90"/>
    <w:rsid w:val="009C7953"/>
    <w:rsid w:val="009D0C1F"/>
    <w:rsid w:val="009D0E6F"/>
    <w:rsid w:val="009D16BF"/>
    <w:rsid w:val="009D23E7"/>
    <w:rsid w:val="009D3E53"/>
    <w:rsid w:val="009D47EA"/>
    <w:rsid w:val="009D670C"/>
    <w:rsid w:val="009D6B55"/>
    <w:rsid w:val="009E054B"/>
    <w:rsid w:val="009E0D09"/>
    <w:rsid w:val="009E1014"/>
    <w:rsid w:val="009E232B"/>
    <w:rsid w:val="009E263E"/>
    <w:rsid w:val="009E374B"/>
    <w:rsid w:val="009E3EB1"/>
    <w:rsid w:val="009E4275"/>
    <w:rsid w:val="009E4DF0"/>
    <w:rsid w:val="009F4BB3"/>
    <w:rsid w:val="00A00012"/>
    <w:rsid w:val="00A0026A"/>
    <w:rsid w:val="00A0152E"/>
    <w:rsid w:val="00A01AF0"/>
    <w:rsid w:val="00A025F7"/>
    <w:rsid w:val="00A03176"/>
    <w:rsid w:val="00A05B59"/>
    <w:rsid w:val="00A12D42"/>
    <w:rsid w:val="00A16016"/>
    <w:rsid w:val="00A17F7B"/>
    <w:rsid w:val="00A268DC"/>
    <w:rsid w:val="00A30EAD"/>
    <w:rsid w:val="00A31DAF"/>
    <w:rsid w:val="00A32299"/>
    <w:rsid w:val="00A37AE4"/>
    <w:rsid w:val="00A419C1"/>
    <w:rsid w:val="00A45A56"/>
    <w:rsid w:val="00A46715"/>
    <w:rsid w:val="00A47C94"/>
    <w:rsid w:val="00A50DAE"/>
    <w:rsid w:val="00A50E6B"/>
    <w:rsid w:val="00A52BEE"/>
    <w:rsid w:val="00A55FA9"/>
    <w:rsid w:val="00A604A1"/>
    <w:rsid w:val="00A617DE"/>
    <w:rsid w:val="00A61968"/>
    <w:rsid w:val="00A61B6A"/>
    <w:rsid w:val="00A61D17"/>
    <w:rsid w:val="00A637AC"/>
    <w:rsid w:val="00A65470"/>
    <w:rsid w:val="00A65886"/>
    <w:rsid w:val="00A65DE9"/>
    <w:rsid w:val="00A66274"/>
    <w:rsid w:val="00A669CB"/>
    <w:rsid w:val="00A67544"/>
    <w:rsid w:val="00A74B92"/>
    <w:rsid w:val="00A74C68"/>
    <w:rsid w:val="00A83A72"/>
    <w:rsid w:val="00A848D1"/>
    <w:rsid w:val="00A85AEB"/>
    <w:rsid w:val="00A92EED"/>
    <w:rsid w:val="00A94487"/>
    <w:rsid w:val="00A95331"/>
    <w:rsid w:val="00A967AD"/>
    <w:rsid w:val="00A97F54"/>
    <w:rsid w:val="00AA307C"/>
    <w:rsid w:val="00AA49F0"/>
    <w:rsid w:val="00AA4CDA"/>
    <w:rsid w:val="00AA682A"/>
    <w:rsid w:val="00AA707F"/>
    <w:rsid w:val="00AA71D2"/>
    <w:rsid w:val="00AA73B8"/>
    <w:rsid w:val="00AB496E"/>
    <w:rsid w:val="00AB6D97"/>
    <w:rsid w:val="00AB7B04"/>
    <w:rsid w:val="00AC353D"/>
    <w:rsid w:val="00AC3B90"/>
    <w:rsid w:val="00AC539B"/>
    <w:rsid w:val="00AC686D"/>
    <w:rsid w:val="00AC77C4"/>
    <w:rsid w:val="00AD05AE"/>
    <w:rsid w:val="00AD655E"/>
    <w:rsid w:val="00AE02B7"/>
    <w:rsid w:val="00AE5006"/>
    <w:rsid w:val="00AE7162"/>
    <w:rsid w:val="00AF27C9"/>
    <w:rsid w:val="00AF3254"/>
    <w:rsid w:val="00AF3ED2"/>
    <w:rsid w:val="00AF56CD"/>
    <w:rsid w:val="00AF5AC7"/>
    <w:rsid w:val="00AF5FE5"/>
    <w:rsid w:val="00B0260F"/>
    <w:rsid w:val="00B05BFF"/>
    <w:rsid w:val="00B06757"/>
    <w:rsid w:val="00B26139"/>
    <w:rsid w:val="00B26EEA"/>
    <w:rsid w:val="00B32100"/>
    <w:rsid w:val="00B32498"/>
    <w:rsid w:val="00B332BF"/>
    <w:rsid w:val="00B34386"/>
    <w:rsid w:val="00B37992"/>
    <w:rsid w:val="00B41046"/>
    <w:rsid w:val="00B454BA"/>
    <w:rsid w:val="00B45FA0"/>
    <w:rsid w:val="00B47C8B"/>
    <w:rsid w:val="00B5191C"/>
    <w:rsid w:val="00B54E61"/>
    <w:rsid w:val="00B5633B"/>
    <w:rsid w:val="00B6493B"/>
    <w:rsid w:val="00B71350"/>
    <w:rsid w:val="00B72381"/>
    <w:rsid w:val="00B727C7"/>
    <w:rsid w:val="00B74B94"/>
    <w:rsid w:val="00B77E81"/>
    <w:rsid w:val="00B82089"/>
    <w:rsid w:val="00B82FF9"/>
    <w:rsid w:val="00B90A06"/>
    <w:rsid w:val="00B92ECE"/>
    <w:rsid w:val="00B931AE"/>
    <w:rsid w:val="00B93585"/>
    <w:rsid w:val="00B9537D"/>
    <w:rsid w:val="00B96E19"/>
    <w:rsid w:val="00B978EB"/>
    <w:rsid w:val="00BA1BE4"/>
    <w:rsid w:val="00BA2C9D"/>
    <w:rsid w:val="00BA68A1"/>
    <w:rsid w:val="00BB0BCA"/>
    <w:rsid w:val="00BB40F7"/>
    <w:rsid w:val="00BB7FFA"/>
    <w:rsid w:val="00BC084B"/>
    <w:rsid w:val="00BC0B0E"/>
    <w:rsid w:val="00BC2241"/>
    <w:rsid w:val="00BC245A"/>
    <w:rsid w:val="00BC3DF9"/>
    <w:rsid w:val="00BC5BEE"/>
    <w:rsid w:val="00BC5E53"/>
    <w:rsid w:val="00BD2E97"/>
    <w:rsid w:val="00BD3E7A"/>
    <w:rsid w:val="00BD5FF8"/>
    <w:rsid w:val="00BD6C4B"/>
    <w:rsid w:val="00BE06D5"/>
    <w:rsid w:val="00BE06E8"/>
    <w:rsid w:val="00BE0EBB"/>
    <w:rsid w:val="00BE28E3"/>
    <w:rsid w:val="00BE73C9"/>
    <w:rsid w:val="00BF0ACB"/>
    <w:rsid w:val="00BF5884"/>
    <w:rsid w:val="00BF6FE5"/>
    <w:rsid w:val="00BF7F7C"/>
    <w:rsid w:val="00C0052D"/>
    <w:rsid w:val="00C03E26"/>
    <w:rsid w:val="00C068F2"/>
    <w:rsid w:val="00C131BF"/>
    <w:rsid w:val="00C13FC3"/>
    <w:rsid w:val="00C14CFE"/>
    <w:rsid w:val="00C16AB7"/>
    <w:rsid w:val="00C16EB6"/>
    <w:rsid w:val="00C20F8E"/>
    <w:rsid w:val="00C21106"/>
    <w:rsid w:val="00C260DB"/>
    <w:rsid w:val="00C27D8A"/>
    <w:rsid w:val="00C306A2"/>
    <w:rsid w:val="00C317D1"/>
    <w:rsid w:val="00C320C3"/>
    <w:rsid w:val="00C35391"/>
    <w:rsid w:val="00C37D90"/>
    <w:rsid w:val="00C473AE"/>
    <w:rsid w:val="00C52F80"/>
    <w:rsid w:val="00C53732"/>
    <w:rsid w:val="00C56067"/>
    <w:rsid w:val="00C57622"/>
    <w:rsid w:val="00C6334B"/>
    <w:rsid w:val="00C667C3"/>
    <w:rsid w:val="00C70379"/>
    <w:rsid w:val="00C7070E"/>
    <w:rsid w:val="00C73604"/>
    <w:rsid w:val="00C73BEC"/>
    <w:rsid w:val="00C80954"/>
    <w:rsid w:val="00C818B3"/>
    <w:rsid w:val="00C838D6"/>
    <w:rsid w:val="00C8466E"/>
    <w:rsid w:val="00C859E7"/>
    <w:rsid w:val="00C940F0"/>
    <w:rsid w:val="00C977BC"/>
    <w:rsid w:val="00CA0CAE"/>
    <w:rsid w:val="00CA2642"/>
    <w:rsid w:val="00CA3FA0"/>
    <w:rsid w:val="00CA55FA"/>
    <w:rsid w:val="00CB2277"/>
    <w:rsid w:val="00CB29E6"/>
    <w:rsid w:val="00CB326B"/>
    <w:rsid w:val="00CB3AAB"/>
    <w:rsid w:val="00CB46AB"/>
    <w:rsid w:val="00CB52AC"/>
    <w:rsid w:val="00CB6853"/>
    <w:rsid w:val="00CB7305"/>
    <w:rsid w:val="00CC1908"/>
    <w:rsid w:val="00CC2A74"/>
    <w:rsid w:val="00CC3409"/>
    <w:rsid w:val="00CC37A1"/>
    <w:rsid w:val="00CC54C5"/>
    <w:rsid w:val="00CC56FC"/>
    <w:rsid w:val="00CC5C86"/>
    <w:rsid w:val="00CC6428"/>
    <w:rsid w:val="00CC7C11"/>
    <w:rsid w:val="00CD0989"/>
    <w:rsid w:val="00CD1255"/>
    <w:rsid w:val="00CD2010"/>
    <w:rsid w:val="00CD40D0"/>
    <w:rsid w:val="00CD5A60"/>
    <w:rsid w:val="00CD6027"/>
    <w:rsid w:val="00CD7AF3"/>
    <w:rsid w:val="00CE01A3"/>
    <w:rsid w:val="00CE0DB0"/>
    <w:rsid w:val="00CE486A"/>
    <w:rsid w:val="00CE5CA8"/>
    <w:rsid w:val="00CF0057"/>
    <w:rsid w:val="00D01A2C"/>
    <w:rsid w:val="00D03D76"/>
    <w:rsid w:val="00D04504"/>
    <w:rsid w:val="00D05BA8"/>
    <w:rsid w:val="00D05F36"/>
    <w:rsid w:val="00D06758"/>
    <w:rsid w:val="00D131EE"/>
    <w:rsid w:val="00D13E5E"/>
    <w:rsid w:val="00D1498D"/>
    <w:rsid w:val="00D164C1"/>
    <w:rsid w:val="00D1745A"/>
    <w:rsid w:val="00D21FB5"/>
    <w:rsid w:val="00D2556E"/>
    <w:rsid w:val="00D37E0C"/>
    <w:rsid w:val="00D37E45"/>
    <w:rsid w:val="00D40680"/>
    <w:rsid w:val="00D42329"/>
    <w:rsid w:val="00D43394"/>
    <w:rsid w:val="00D476F8"/>
    <w:rsid w:val="00D47781"/>
    <w:rsid w:val="00D5061A"/>
    <w:rsid w:val="00D514BE"/>
    <w:rsid w:val="00D51AE4"/>
    <w:rsid w:val="00D5258C"/>
    <w:rsid w:val="00D539B6"/>
    <w:rsid w:val="00D57FE6"/>
    <w:rsid w:val="00D61B32"/>
    <w:rsid w:val="00D63774"/>
    <w:rsid w:val="00D707C8"/>
    <w:rsid w:val="00D728DF"/>
    <w:rsid w:val="00D72CB5"/>
    <w:rsid w:val="00D74528"/>
    <w:rsid w:val="00D752CC"/>
    <w:rsid w:val="00D82606"/>
    <w:rsid w:val="00D833AE"/>
    <w:rsid w:val="00D8357B"/>
    <w:rsid w:val="00D87F2C"/>
    <w:rsid w:val="00D907D8"/>
    <w:rsid w:val="00D923DA"/>
    <w:rsid w:val="00D95441"/>
    <w:rsid w:val="00D96B7B"/>
    <w:rsid w:val="00D97E98"/>
    <w:rsid w:val="00DA07D7"/>
    <w:rsid w:val="00DA0FE5"/>
    <w:rsid w:val="00DA2891"/>
    <w:rsid w:val="00DA3A46"/>
    <w:rsid w:val="00DB3211"/>
    <w:rsid w:val="00DB7393"/>
    <w:rsid w:val="00DB7573"/>
    <w:rsid w:val="00DC110D"/>
    <w:rsid w:val="00DC19B9"/>
    <w:rsid w:val="00DC29CA"/>
    <w:rsid w:val="00DC351A"/>
    <w:rsid w:val="00DD14BD"/>
    <w:rsid w:val="00DD1D3A"/>
    <w:rsid w:val="00DD37E5"/>
    <w:rsid w:val="00DD38D7"/>
    <w:rsid w:val="00DD4E66"/>
    <w:rsid w:val="00DD5E3D"/>
    <w:rsid w:val="00DD6D51"/>
    <w:rsid w:val="00DE1D29"/>
    <w:rsid w:val="00DE28FA"/>
    <w:rsid w:val="00DE35B2"/>
    <w:rsid w:val="00DE525F"/>
    <w:rsid w:val="00DE5F89"/>
    <w:rsid w:val="00DE7555"/>
    <w:rsid w:val="00DE785D"/>
    <w:rsid w:val="00DF2977"/>
    <w:rsid w:val="00DF2F53"/>
    <w:rsid w:val="00DF5950"/>
    <w:rsid w:val="00DF6377"/>
    <w:rsid w:val="00DF6DB1"/>
    <w:rsid w:val="00E02170"/>
    <w:rsid w:val="00E02888"/>
    <w:rsid w:val="00E064D7"/>
    <w:rsid w:val="00E069EA"/>
    <w:rsid w:val="00E107D0"/>
    <w:rsid w:val="00E11CAC"/>
    <w:rsid w:val="00E11FC6"/>
    <w:rsid w:val="00E12841"/>
    <w:rsid w:val="00E1465E"/>
    <w:rsid w:val="00E212DE"/>
    <w:rsid w:val="00E223F1"/>
    <w:rsid w:val="00E227C0"/>
    <w:rsid w:val="00E32F11"/>
    <w:rsid w:val="00E3346D"/>
    <w:rsid w:val="00E33570"/>
    <w:rsid w:val="00E34F9B"/>
    <w:rsid w:val="00E350C6"/>
    <w:rsid w:val="00E37724"/>
    <w:rsid w:val="00E4119E"/>
    <w:rsid w:val="00E42782"/>
    <w:rsid w:val="00E44D62"/>
    <w:rsid w:val="00E46DEA"/>
    <w:rsid w:val="00E5085F"/>
    <w:rsid w:val="00E53E3B"/>
    <w:rsid w:val="00E552F1"/>
    <w:rsid w:val="00E604F0"/>
    <w:rsid w:val="00E61048"/>
    <w:rsid w:val="00E61896"/>
    <w:rsid w:val="00E62001"/>
    <w:rsid w:val="00E715B8"/>
    <w:rsid w:val="00E71A22"/>
    <w:rsid w:val="00E74174"/>
    <w:rsid w:val="00E80BA1"/>
    <w:rsid w:val="00E82BC8"/>
    <w:rsid w:val="00E83AE2"/>
    <w:rsid w:val="00E93697"/>
    <w:rsid w:val="00E94684"/>
    <w:rsid w:val="00E965FC"/>
    <w:rsid w:val="00E96848"/>
    <w:rsid w:val="00E96F3B"/>
    <w:rsid w:val="00EA0C69"/>
    <w:rsid w:val="00EA58D6"/>
    <w:rsid w:val="00EB15E6"/>
    <w:rsid w:val="00EB200F"/>
    <w:rsid w:val="00EB75A8"/>
    <w:rsid w:val="00EC090A"/>
    <w:rsid w:val="00EC09E8"/>
    <w:rsid w:val="00EC1CA9"/>
    <w:rsid w:val="00EC1FBC"/>
    <w:rsid w:val="00ED159E"/>
    <w:rsid w:val="00ED32A1"/>
    <w:rsid w:val="00ED3CB8"/>
    <w:rsid w:val="00ED6185"/>
    <w:rsid w:val="00EE09F6"/>
    <w:rsid w:val="00EE1CB0"/>
    <w:rsid w:val="00EE2813"/>
    <w:rsid w:val="00EE41C1"/>
    <w:rsid w:val="00EF145D"/>
    <w:rsid w:val="00EF2080"/>
    <w:rsid w:val="00EF26FD"/>
    <w:rsid w:val="00EF2873"/>
    <w:rsid w:val="00EF58F6"/>
    <w:rsid w:val="00F02C8A"/>
    <w:rsid w:val="00F03701"/>
    <w:rsid w:val="00F07D13"/>
    <w:rsid w:val="00F1071F"/>
    <w:rsid w:val="00F10E51"/>
    <w:rsid w:val="00F11188"/>
    <w:rsid w:val="00F20809"/>
    <w:rsid w:val="00F22D93"/>
    <w:rsid w:val="00F22FB3"/>
    <w:rsid w:val="00F264FE"/>
    <w:rsid w:val="00F33B6E"/>
    <w:rsid w:val="00F35A79"/>
    <w:rsid w:val="00F36529"/>
    <w:rsid w:val="00F4073C"/>
    <w:rsid w:val="00F40F2E"/>
    <w:rsid w:val="00F424DF"/>
    <w:rsid w:val="00F42E2D"/>
    <w:rsid w:val="00F442CF"/>
    <w:rsid w:val="00F47801"/>
    <w:rsid w:val="00F47D18"/>
    <w:rsid w:val="00F52FEC"/>
    <w:rsid w:val="00F5366B"/>
    <w:rsid w:val="00F569A5"/>
    <w:rsid w:val="00F5703A"/>
    <w:rsid w:val="00F60073"/>
    <w:rsid w:val="00F611A8"/>
    <w:rsid w:val="00F62DFA"/>
    <w:rsid w:val="00F64480"/>
    <w:rsid w:val="00F66195"/>
    <w:rsid w:val="00F73B3A"/>
    <w:rsid w:val="00F75ADA"/>
    <w:rsid w:val="00F80791"/>
    <w:rsid w:val="00F81C03"/>
    <w:rsid w:val="00F84F8D"/>
    <w:rsid w:val="00F864EE"/>
    <w:rsid w:val="00F8689A"/>
    <w:rsid w:val="00F950B5"/>
    <w:rsid w:val="00F95249"/>
    <w:rsid w:val="00F966B8"/>
    <w:rsid w:val="00FA1FE3"/>
    <w:rsid w:val="00FA3A86"/>
    <w:rsid w:val="00FA590D"/>
    <w:rsid w:val="00FB2B80"/>
    <w:rsid w:val="00FB4336"/>
    <w:rsid w:val="00FB4459"/>
    <w:rsid w:val="00FB499D"/>
    <w:rsid w:val="00FB66A8"/>
    <w:rsid w:val="00FB7635"/>
    <w:rsid w:val="00FC190F"/>
    <w:rsid w:val="00FC2F49"/>
    <w:rsid w:val="00FD0EEE"/>
    <w:rsid w:val="00FD1197"/>
    <w:rsid w:val="00FD16E3"/>
    <w:rsid w:val="00FD6631"/>
    <w:rsid w:val="00FE1232"/>
    <w:rsid w:val="00FE5DE8"/>
    <w:rsid w:val="00FF026A"/>
    <w:rsid w:val="00FF0A0B"/>
    <w:rsid w:val="00FF0FD0"/>
    <w:rsid w:val="00FF290E"/>
    <w:rsid w:val="00FF3583"/>
    <w:rsid w:val="00FF5274"/>
    <w:rsid w:val="00FF5669"/>
    <w:rsid w:val="00FF5FA7"/>
    <w:rsid w:val="00FF7A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477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CDC"/>
    <w:rPr>
      <w:color w:val="0000FF"/>
      <w:u w:val="single"/>
    </w:rPr>
  </w:style>
  <w:style w:type="paragraph" w:styleId="ListParagraph">
    <w:name w:val="List Paragraph"/>
    <w:basedOn w:val="Normal"/>
    <w:uiPriority w:val="34"/>
    <w:qFormat/>
    <w:rsid w:val="00077CDC"/>
    <w:pPr>
      <w:ind w:left="720"/>
      <w:contextualSpacing/>
    </w:pPr>
  </w:style>
  <w:style w:type="paragraph" w:styleId="Header">
    <w:name w:val="header"/>
    <w:basedOn w:val="Normal"/>
    <w:link w:val="HeaderChar"/>
    <w:uiPriority w:val="99"/>
    <w:unhideWhenUsed/>
    <w:rsid w:val="0007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DC"/>
    <w:rPr>
      <w:rFonts w:ascii="Calibri" w:eastAsia="Calibri" w:hAnsi="Calibri" w:cs="Times New Roman"/>
    </w:rPr>
  </w:style>
  <w:style w:type="paragraph" w:styleId="Footer">
    <w:name w:val="footer"/>
    <w:basedOn w:val="Normal"/>
    <w:link w:val="FooterChar"/>
    <w:uiPriority w:val="99"/>
    <w:unhideWhenUsed/>
    <w:rsid w:val="0007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DC"/>
    <w:rPr>
      <w:rFonts w:ascii="Calibri" w:eastAsia="Calibri" w:hAnsi="Calibri" w:cs="Times New Roman"/>
    </w:rPr>
  </w:style>
  <w:style w:type="paragraph" w:styleId="BalloonText">
    <w:name w:val="Balloon Text"/>
    <w:basedOn w:val="Normal"/>
    <w:link w:val="BalloonTextChar"/>
    <w:uiPriority w:val="99"/>
    <w:semiHidden/>
    <w:unhideWhenUsed/>
    <w:rsid w:val="0041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D4"/>
    <w:rPr>
      <w:rFonts w:ascii="Tahoma" w:eastAsia="Calibri" w:hAnsi="Tahoma" w:cs="Tahoma"/>
      <w:sz w:val="16"/>
      <w:szCs w:val="16"/>
    </w:rPr>
  </w:style>
  <w:style w:type="character" w:styleId="FollowedHyperlink">
    <w:name w:val="FollowedHyperlink"/>
    <w:basedOn w:val="DefaultParagraphFont"/>
    <w:uiPriority w:val="99"/>
    <w:semiHidden/>
    <w:unhideWhenUsed/>
    <w:rsid w:val="00F8689A"/>
    <w:rPr>
      <w:color w:val="800080" w:themeColor="followedHyperlink"/>
      <w:u w:val="single"/>
    </w:rPr>
  </w:style>
  <w:style w:type="character" w:styleId="PageNumber">
    <w:name w:val="page number"/>
    <w:basedOn w:val="DefaultParagraphFont"/>
    <w:uiPriority w:val="99"/>
    <w:semiHidden/>
    <w:unhideWhenUsed/>
    <w:rsid w:val="009D6B55"/>
  </w:style>
  <w:style w:type="character" w:styleId="Strong">
    <w:name w:val="Strong"/>
    <w:basedOn w:val="DefaultParagraphFont"/>
    <w:qFormat/>
    <w:rsid w:val="00122AC7"/>
    <w:rPr>
      <w:b/>
      <w:bCs/>
    </w:rPr>
  </w:style>
  <w:style w:type="character" w:styleId="CommentReference">
    <w:name w:val="annotation reference"/>
    <w:basedOn w:val="DefaultParagraphFont"/>
    <w:uiPriority w:val="99"/>
    <w:semiHidden/>
    <w:unhideWhenUsed/>
    <w:rsid w:val="009C64B4"/>
    <w:rPr>
      <w:sz w:val="18"/>
      <w:szCs w:val="18"/>
    </w:rPr>
  </w:style>
  <w:style w:type="paragraph" w:styleId="CommentText">
    <w:name w:val="annotation text"/>
    <w:basedOn w:val="Normal"/>
    <w:link w:val="CommentTextChar"/>
    <w:uiPriority w:val="99"/>
    <w:semiHidden/>
    <w:unhideWhenUsed/>
    <w:rsid w:val="009C64B4"/>
    <w:pPr>
      <w:spacing w:line="240" w:lineRule="auto"/>
    </w:pPr>
    <w:rPr>
      <w:sz w:val="24"/>
      <w:szCs w:val="24"/>
    </w:rPr>
  </w:style>
  <w:style w:type="character" w:customStyle="1" w:styleId="CommentTextChar">
    <w:name w:val="Comment Text Char"/>
    <w:basedOn w:val="DefaultParagraphFont"/>
    <w:link w:val="CommentText"/>
    <w:uiPriority w:val="99"/>
    <w:semiHidden/>
    <w:rsid w:val="009C64B4"/>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C64B4"/>
    <w:rPr>
      <w:b/>
      <w:bCs/>
      <w:sz w:val="20"/>
      <w:szCs w:val="20"/>
    </w:rPr>
  </w:style>
  <w:style w:type="character" w:customStyle="1" w:styleId="CommentSubjectChar">
    <w:name w:val="Comment Subject Char"/>
    <w:basedOn w:val="CommentTextChar"/>
    <w:link w:val="CommentSubject"/>
    <w:uiPriority w:val="99"/>
    <w:semiHidden/>
    <w:rsid w:val="009C64B4"/>
    <w:rPr>
      <w:rFonts w:ascii="Calibri" w:eastAsia="Calibri" w:hAnsi="Calibri" w:cs="Times New Roman"/>
      <w:b/>
      <w:bCs/>
      <w:sz w:val="20"/>
      <w:szCs w:val="20"/>
    </w:rPr>
  </w:style>
  <w:style w:type="paragraph" w:styleId="Revision">
    <w:name w:val="Revision"/>
    <w:hidden/>
    <w:uiPriority w:val="99"/>
    <w:semiHidden/>
    <w:rsid w:val="00AC77C4"/>
    <w:pPr>
      <w:spacing w:after="0" w:line="240" w:lineRule="auto"/>
    </w:pPr>
    <w:rPr>
      <w:rFonts w:ascii="Calibri" w:eastAsia="Calibri" w:hAnsi="Calibri" w:cs="Times New Roman"/>
    </w:rPr>
  </w:style>
  <w:style w:type="character" w:customStyle="1" w:styleId="fm-citation-ids-label">
    <w:name w:val="fm-citation-ids-label"/>
    <w:basedOn w:val="DefaultParagraphFont"/>
    <w:rsid w:val="009E4275"/>
  </w:style>
  <w:style w:type="paragraph" w:styleId="ListBullet2">
    <w:name w:val="List Bullet 2"/>
    <w:basedOn w:val="Normal"/>
    <w:autoRedefine/>
    <w:rsid w:val="009E4275"/>
    <w:pPr>
      <w:autoSpaceDE w:val="0"/>
      <w:autoSpaceDN w:val="0"/>
      <w:spacing w:after="0" w:line="240" w:lineRule="auto"/>
      <w:ind w:left="360" w:hanging="360"/>
    </w:pPr>
    <w:rPr>
      <w:rFonts w:ascii="Arial" w:eastAsia="Times New Roman" w:hAnsi="Arial" w:cs="Arial"/>
      <w:noProof/>
      <w:shd w:val="clear" w:color="auto" w:fill="FFFFFF"/>
    </w:rPr>
  </w:style>
  <w:style w:type="paragraph" w:customStyle="1" w:styleId="DataField11pt-Single">
    <w:name w:val="Data Field 11pt-Single"/>
    <w:basedOn w:val="Normal"/>
    <w:link w:val="DataField11pt-SingleChar"/>
    <w:rsid w:val="00AC686D"/>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AC686D"/>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8323">
      <w:bodyDiv w:val="1"/>
      <w:marLeft w:val="0"/>
      <w:marRight w:val="0"/>
      <w:marTop w:val="0"/>
      <w:marBottom w:val="0"/>
      <w:divBdr>
        <w:top w:val="none" w:sz="0" w:space="0" w:color="auto"/>
        <w:left w:val="none" w:sz="0" w:space="0" w:color="auto"/>
        <w:bottom w:val="none" w:sz="0" w:space="0" w:color="auto"/>
        <w:right w:val="none" w:sz="0" w:space="0" w:color="auto"/>
      </w:divBdr>
      <w:divsChild>
        <w:div w:id="1312442853">
          <w:marLeft w:val="0"/>
          <w:marRight w:val="0"/>
          <w:marTop w:val="0"/>
          <w:marBottom w:val="0"/>
          <w:divBdr>
            <w:top w:val="none" w:sz="0" w:space="0" w:color="auto"/>
            <w:left w:val="none" w:sz="0" w:space="0" w:color="auto"/>
            <w:bottom w:val="none" w:sz="0" w:space="0" w:color="auto"/>
            <w:right w:val="none" w:sz="0" w:space="0" w:color="auto"/>
          </w:divBdr>
          <w:divsChild>
            <w:div w:id="1067534283">
              <w:marLeft w:val="0"/>
              <w:marRight w:val="0"/>
              <w:marTop w:val="0"/>
              <w:marBottom w:val="0"/>
              <w:divBdr>
                <w:top w:val="none" w:sz="0" w:space="0" w:color="auto"/>
                <w:left w:val="none" w:sz="0" w:space="0" w:color="auto"/>
                <w:bottom w:val="none" w:sz="0" w:space="0" w:color="auto"/>
                <w:right w:val="none" w:sz="0" w:space="0" w:color="auto"/>
              </w:divBdr>
              <w:divsChild>
                <w:div w:id="10845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1544">
      <w:bodyDiv w:val="1"/>
      <w:marLeft w:val="0"/>
      <w:marRight w:val="0"/>
      <w:marTop w:val="0"/>
      <w:marBottom w:val="0"/>
      <w:divBdr>
        <w:top w:val="none" w:sz="0" w:space="0" w:color="auto"/>
        <w:left w:val="none" w:sz="0" w:space="0" w:color="auto"/>
        <w:bottom w:val="none" w:sz="0" w:space="0" w:color="auto"/>
        <w:right w:val="none" w:sz="0" w:space="0" w:color="auto"/>
      </w:divBdr>
    </w:div>
    <w:div w:id="264847181">
      <w:bodyDiv w:val="1"/>
      <w:marLeft w:val="0"/>
      <w:marRight w:val="0"/>
      <w:marTop w:val="0"/>
      <w:marBottom w:val="0"/>
      <w:divBdr>
        <w:top w:val="none" w:sz="0" w:space="0" w:color="auto"/>
        <w:left w:val="none" w:sz="0" w:space="0" w:color="auto"/>
        <w:bottom w:val="none" w:sz="0" w:space="0" w:color="auto"/>
        <w:right w:val="none" w:sz="0" w:space="0" w:color="auto"/>
      </w:divBdr>
    </w:div>
    <w:div w:id="342704620">
      <w:bodyDiv w:val="1"/>
      <w:marLeft w:val="0"/>
      <w:marRight w:val="0"/>
      <w:marTop w:val="0"/>
      <w:marBottom w:val="0"/>
      <w:divBdr>
        <w:top w:val="none" w:sz="0" w:space="0" w:color="auto"/>
        <w:left w:val="none" w:sz="0" w:space="0" w:color="auto"/>
        <w:bottom w:val="none" w:sz="0" w:space="0" w:color="auto"/>
        <w:right w:val="none" w:sz="0" w:space="0" w:color="auto"/>
      </w:divBdr>
    </w:div>
    <w:div w:id="738594472">
      <w:bodyDiv w:val="1"/>
      <w:marLeft w:val="0"/>
      <w:marRight w:val="0"/>
      <w:marTop w:val="0"/>
      <w:marBottom w:val="0"/>
      <w:divBdr>
        <w:top w:val="none" w:sz="0" w:space="0" w:color="auto"/>
        <w:left w:val="none" w:sz="0" w:space="0" w:color="auto"/>
        <w:bottom w:val="none" w:sz="0" w:space="0" w:color="auto"/>
        <w:right w:val="none" w:sz="0" w:space="0" w:color="auto"/>
      </w:divBdr>
    </w:div>
    <w:div w:id="1035617238">
      <w:bodyDiv w:val="1"/>
      <w:marLeft w:val="0"/>
      <w:marRight w:val="0"/>
      <w:marTop w:val="0"/>
      <w:marBottom w:val="0"/>
      <w:divBdr>
        <w:top w:val="none" w:sz="0" w:space="0" w:color="auto"/>
        <w:left w:val="none" w:sz="0" w:space="0" w:color="auto"/>
        <w:bottom w:val="none" w:sz="0" w:space="0" w:color="auto"/>
        <w:right w:val="none" w:sz="0" w:space="0" w:color="auto"/>
      </w:divBdr>
    </w:div>
    <w:div w:id="1310135103">
      <w:bodyDiv w:val="1"/>
      <w:marLeft w:val="0"/>
      <w:marRight w:val="0"/>
      <w:marTop w:val="0"/>
      <w:marBottom w:val="0"/>
      <w:divBdr>
        <w:top w:val="none" w:sz="0" w:space="0" w:color="auto"/>
        <w:left w:val="none" w:sz="0" w:space="0" w:color="auto"/>
        <w:bottom w:val="none" w:sz="0" w:space="0" w:color="auto"/>
        <w:right w:val="none" w:sz="0" w:space="0" w:color="auto"/>
      </w:divBdr>
    </w:div>
    <w:div w:id="1657566719">
      <w:bodyDiv w:val="1"/>
      <w:marLeft w:val="0"/>
      <w:marRight w:val="0"/>
      <w:marTop w:val="0"/>
      <w:marBottom w:val="0"/>
      <w:divBdr>
        <w:top w:val="none" w:sz="0" w:space="0" w:color="auto"/>
        <w:left w:val="none" w:sz="0" w:space="0" w:color="auto"/>
        <w:bottom w:val="none" w:sz="0" w:space="0" w:color="auto"/>
        <w:right w:val="none" w:sz="0" w:space="0" w:color="auto"/>
      </w:divBdr>
    </w:div>
    <w:div w:id="19225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Michael Kindler</dc:creator>
  <cp:lastModifiedBy>Tracy Willoughby</cp:lastModifiedBy>
  <cp:revision>2</cp:revision>
  <cp:lastPrinted>2016-03-16T14:58:00Z</cp:lastPrinted>
  <dcterms:created xsi:type="dcterms:W3CDTF">2022-01-13T12:46:00Z</dcterms:created>
  <dcterms:modified xsi:type="dcterms:W3CDTF">2022-01-13T12:46:00Z</dcterms:modified>
</cp:coreProperties>
</file>